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00" w:rsidRPr="00784868" w:rsidRDefault="005E3800" w:rsidP="005E3800">
      <w:pPr>
        <w:pStyle w:val="Titre"/>
        <w:rPr>
          <w:rFonts w:ascii="Times New Roman" w:hAnsi="Times New Roman"/>
          <w:szCs w:val="28"/>
        </w:rPr>
      </w:pPr>
      <w:r w:rsidRPr="00784868">
        <w:rPr>
          <w:rFonts w:ascii="Times New Roman" w:hAnsi="Times New Roman"/>
          <w:szCs w:val="28"/>
        </w:rPr>
        <w:t>ASSOCIATION POUR LA RECHERCHE QUALITATIVE</w:t>
      </w:r>
    </w:p>
    <w:p w:rsidR="005E3800" w:rsidRPr="00784868" w:rsidRDefault="005E3800" w:rsidP="005E3800">
      <w:pPr>
        <w:pStyle w:val="Titre"/>
        <w:rPr>
          <w:rFonts w:ascii="Times New Roman" w:hAnsi="Times New Roman"/>
          <w:szCs w:val="28"/>
        </w:rPr>
      </w:pPr>
      <w:r w:rsidRPr="00784868">
        <w:rPr>
          <w:rFonts w:ascii="Times New Roman" w:hAnsi="Times New Roman"/>
          <w:szCs w:val="28"/>
        </w:rPr>
        <w:t>Dans le cadre du 75è congrès de l’ACFAS</w:t>
      </w:r>
    </w:p>
    <w:p w:rsidR="00236D51" w:rsidRPr="00784868" w:rsidRDefault="00236D51" w:rsidP="00236D51">
      <w:pPr>
        <w:tabs>
          <w:tab w:val="left" w:pos="3390"/>
        </w:tabs>
        <w:ind w:right="144"/>
        <w:rPr>
          <w:rFonts w:ascii="Times New Roman" w:hAnsi="Times New Roman"/>
          <w:sz w:val="28"/>
          <w:szCs w:val="28"/>
        </w:rPr>
      </w:pPr>
    </w:p>
    <w:p w:rsidR="00236D51" w:rsidRPr="00784868" w:rsidRDefault="00FA576F" w:rsidP="00236D51">
      <w:pPr>
        <w:ind w:left="120" w:firstLine="588"/>
        <w:jc w:val="center"/>
        <w:rPr>
          <w:rFonts w:ascii="Times New Roman" w:hAnsi="Times New Roman"/>
          <w:b/>
          <w:bCs/>
          <w:sz w:val="28"/>
          <w:szCs w:val="28"/>
        </w:rPr>
      </w:pPr>
      <w:r>
        <w:rPr>
          <w:rFonts w:ascii="Times New Roman" w:hAnsi="Times New Roman"/>
          <w:b/>
          <w:bCs/>
          <w:sz w:val="28"/>
          <w:szCs w:val="28"/>
        </w:rPr>
        <w:t>Université du Québec à Trois-R</w:t>
      </w:r>
      <w:r w:rsidRPr="00784868">
        <w:rPr>
          <w:rFonts w:ascii="Times New Roman" w:hAnsi="Times New Roman"/>
          <w:b/>
          <w:bCs/>
          <w:sz w:val="28"/>
          <w:szCs w:val="28"/>
        </w:rPr>
        <w:t>ivières</w:t>
      </w:r>
      <w:r w:rsidR="00236D51" w:rsidRPr="00784868">
        <w:rPr>
          <w:rStyle w:val="Appelnotedebasdep"/>
          <w:rFonts w:ascii="Times New Roman" w:hAnsi="Times New Roman"/>
          <w:b/>
          <w:bCs/>
          <w:sz w:val="28"/>
          <w:szCs w:val="28"/>
        </w:rPr>
        <w:footnoteReference w:id="1"/>
      </w:r>
    </w:p>
    <w:p w:rsidR="00236D51" w:rsidRPr="00784868" w:rsidRDefault="00FA576F" w:rsidP="00236D51">
      <w:pPr>
        <w:ind w:left="120" w:firstLine="588"/>
        <w:jc w:val="center"/>
        <w:rPr>
          <w:rFonts w:ascii="Times New Roman" w:hAnsi="Times New Roman"/>
          <w:b/>
          <w:bCs/>
          <w:sz w:val="28"/>
          <w:szCs w:val="28"/>
        </w:rPr>
      </w:pPr>
      <w:r w:rsidRPr="00784868">
        <w:rPr>
          <w:rFonts w:ascii="Times New Roman" w:hAnsi="Times New Roman"/>
          <w:b/>
          <w:bCs/>
          <w:sz w:val="28"/>
          <w:szCs w:val="28"/>
        </w:rPr>
        <w:t xml:space="preserve">Le mardi, 8 mai 2007 </w:t>
      </w:r>
    </w:p>
    <w:p w:rsidR="00236D51" w:rsidRPr="00784868" w:rsidRDefault="00236D51" w:rsidP="00FA576F">
      <w:pPr>
        <w:jc w:val="center"/>
        <w:rPr>
          <w:rFonts w:ascii="Times New Roman" w:hAnsi="Times New Roman"/>
          <w:b/>
          <w:bCs/>
          <w:sz w:val="28"/>
          <w:szCs w:val="28"/>
        </w:rPr>
      </w:pPr>
      <w:r w:rsidRPr="00784868">
        <w:rPr>
          <w:rFonts w:ascii="Times New Roman" w:hAnsi="Times New Roman"/>
          <w:b/>
          <w:bCs/>
          <w:sz w:val="28"/>
          <w:szCs w:val="28"/>
        </w:rPr>
        <w:t>Colloque 607</w:t>
      </w:r>
    </w:p>
    <w:p w:rsidR="00FA576F" w:rsidRDefault="00FA576F" w:rsidP="00236D51">
      <w:pPr>
        <w:ind w:left="120" w:firstLine="588"/>
        <w:jc w:val="center"/>
        <w:rPr>
          <w:rFonts w:ascii="Times New Roman" w:hAnsi="Times New Roman"/>
          <w:b/>
          <w:bCs/>
          <w:sz w:val="28"/>
          <w:szCs w:val="28"/>
        </w:rPr>
      </w:pPr>
    </w:p>
    <w:p w:rsidR="00784868" w:rsidRDefault="00236D51" w:rsidP="00236D51">
      <w:pPr>
        <w:ind w:left="120" w:firstLine="588"/>
        <w:jc w:val="center"/>
        <w:rPr>
          <w:rFonts w:ascii="Times New Roman" w:hAnsi="Times New Roman"/>
          <w:b/>
          <w:bCs/>
          <w:sz w:val="28"/>
          <w:szCs w:val="28"/>
        </w:rPr>
      </w:pPr>
      <w:r w:rsidRPr="00784868">
        <w:rPr>
          <w:rFonts w:ascii="Times New Roman" w:hAnsi="Times New Roman"/>
          <w:b/>
          <w:bCs/>
          <w:sz w:val="28"/>
          <w:szCs w:val="28"/>
        </w:rPr>
        <w:t xml:space="preserve">Discours théoriques et éléments contextuels : </w:t>
      </w:r>
    </w:p>
    <w:p w:rsidR="00236D51" w:rsidRPr="00784868" w:rsidRDefault="00784868" w:rsidP="00236D51">
      <w:pPr>
        <w:ind w:left="120" w:firstLine="588"/>
        <w:jc w:val="center"/>
        <w:rPr>
          <w:rFonts w:ascii="Times New Roman" w:hAnsi="Times New Roman"/>
          <w:b/>
          <w:bCs/>
          <w:sz w:val="28"/>
          <w:szCs w:val="28"/>
        </w:rPr>
      </w:pPr>
      <w:r>
        <w:rPr>
          <w:rFonts w:ascii="Times New Roman" w:hAnsi="Times New Roman"/>
          <w:b/>
          <w:bCs/>
          <w:sz w:val="28"/>
          <w:szCs w:val="28"/>
        </w:rPr>
        <w:t>O</w:t>
      </w:r>
      <w:r w:rsidR="00236D51" w:rsidRPr="00784868">
        <w:rPr>
          <w:rFonts w:ascii="Times New Roman" w:hAnsi="Times New Roman"/>
          <w:b/>
          <w:bCs/>
          <w:sz w:val="28"/>
          <w:szCs w:val="28"/>
        </w:rPr>
        <w:t>ù et comment mettre en scène l’intégration?</w:t>
      </w:r>
    </w:p>
    <w:p w:rsidR="00236D51" w:rsidRPr="005E3800" w:rsidRDefault="00236D51" w:rsidP="00236D51">
      <w:pPr>
        <w:spacing w:before="240"/>
        <w:jc w:val="center"/>
        <w:rPr>
          <w:rFonts w:ascii="Times New Roman" w:hAnsi="Times New Roman"/>
          <w:b/>
        </w:rPr>
      </w:pPr>
    </w:p>
    <w:p w:rsidR="00236D51" w:rsidRPr="005E3800" w:rsidRDefault="00236D51" w:rsidP="00236D51">
      <w:pPr>
        <w:jc w:val="both"/>
        <w:rPr>
          <w:rFonts w:ascii="Times New Roman" w:hAnsi="Times New Roman"/>
          <w:bCs/>
          <w:sz w:val="20"/>
          <w:szCs w:val="20"/>
        </w:rPr>
      </w:pPr>
      <w:r w:rsidRPr="005E3800">
        <w:rPr>
          <w:rFonts w:ascii="Times New Roman" w:hAnsi="Times New Roman"/>
          <w:bCs/>
          <w:sz w:val="20"/>
          <w:szCs w:val="20"/>
        </w:rPr>
        <w:t xml:space="preserve">Dans la foulée des débats lors du premier congrès international francophone sur les méthodes qualitatives (Béziers, 2006), un enjeu a rassemblé les chercheurs européens et québécois : les relations entre les discours théoriques et les contextes d’émergence. En effet, les sciences humaines et sociales amènent les chercheurs à s’engager activement en interaction avec des acteurs sociaux avec ou pour lesquels des recherche sont menées. Plusieurs ont parlé d’aller-retour, de tensions dynamiques, de décalage, de confrontation, et de conflit. Les positions pourraient être systématisées autour de deux pôles : d’une part, une position qui s’inspire de </w:t>
      </w:r>
      <w:proofErr w:type="spellStart"/>
      <w:r w:rsidRPr="005E3800">
        <w:rPr>
          <w:rFonts w:ascii="Times New Roman" w:hAnsi="Times New Roman"/>
          <w:bCs/>
          <w:sz w:val="20"/>
          <w:szCs w:val="20"/>
        </w:rPr>
        <w:t>Schön</w:t>
      </w:r>
      <w:proofErr w:type="spellEnd"/>
      <w:r w:rsidRPr="005E3800">
        <w:rPr>
          <w:rFonts w:ascii="Times New Roman" w:hAnsi="Times New Roman"/>
          <w:bCs/>
          <w:sz w:val="20"/>
          <w:szCs w:val="20"/>
        </w:rPr>
        <w:t xml:space="preserve"> présentant les pratiques professionnelles comme des univers idiosyncrasiques où le discours doit être au service de l’action efficace et ou la preuve fait partie intrinsèque de l’objet. Elle n’est pas une réalité extérieure, les systèmes vivants résistent à la simplification, on cherche une stabilité locale. D’autre part, une position où l’on tente d’établir une rupture, de dépasser les faits, de trouver des modèles pour analyser et expliquer les configurations, où le sens serait le fait d’une construction ou d’une surinterprétation. Cette alternative épistémologique devant laquelle le chercheur est placé peut-elle être source de création ou, au contraire, d’enfermement. </w:t>
      </w:r>
    </w:p>
    <w:p w:rsidR="00236D51" w:rsidRPr="005E3800" w:rsidRDefault="00236D51" w:rsidP="00236D51">
      <w:pPr>
        <w:jc w:val="both"/>
        <w:rPr>
          <w:rFonts w:ascii="Times New Roman" w:hAnsi="Times New Roman"/>
          <w:bCs/>
          <w:sz w:val="20"/>
          <w:szCs w:val="20"/>
        </w:rPr>
      </w:pPr>
      <w:r w:rsidRPr="005E3800">
        <w:rPr>
          <w:rFonts w:ascii="Times New Roman" w:hAnsi="Times New Roman"/>
          <w:bCs/>
          <w:sz w:val="20"/>
          <w:szCs w:val="20"/>
        </w:rPr>
        <w:t>De nombreux auteurs placent la question du sens au cœur des approches qualitatives.  Les réflexions pourraient graviter auteur des problèmes méthodologiques qui surgissent lors de l’interprétation finale selon les méthodes retenues.  Comment décrire et expliquer, lors de l’analyse, ce saut des catégories à l’émergence des significations puis à leur organisation auteur de schèmes significatifs ou intégrateurs?</w:t>
      </w:r>
    </w:p>
    <w:p w:rsidR="00236D51" w:rsidRPr="005E3800" w:rsidRDefault="00236D51" w:rsidP="00236D51">
      <w:pPr>
        <w:jc w:val="both"/>
        <w:rPr>
          <w:rFonts w:ascii="Times New Roman" w:hAnsi="Times New Roman"/>
          <w:bCs/>
          <w:sz w:val="20"/>
          <w:szCs w:val="20"/>
        </w:rPr>
      </w:pPr>
      <w:r w:rsidRPr="005E3800">
        <w:rPr>
          <w:rFonts w:ascii="Times New Roman" w:hAnsi="Times New Roman"/>
          <w:bCs/>
          <w:sz w:val="20"/>
          <w:szCs w:val="20"/>
        </w:rPr>
        <w:t>Une autre voie pourrait consister à s’interroger sur la qualité des modèles et des modélisations.  Comment s’effectue la production et quelles interactions relient les différents éléments constitutifs entre eux?</w:t>
      </w:r>
    </w:p>
    <w:p w:rsidR="00236D51" w:rsidRPr="005E3800" w:rsidRDefault="00236D51" w:rsidP="00236D51">
      <w:pPr>
        <w:jc w:val="both"/>
        <w:rPr>
          <w:rFonts w:ascii="Times New Roman" w:hAnsi="Times New Roman"/>
          <w:bCs/>
          <w:sz w:val="20"/>
          <w:szCs w:val="20"/>
        </w:rPr>
      </w:pPr>
      <w:r w:rsidRPr="005E3800">
        <w:rPr>
          <w:rFonts w:ascii="Times New Roman" w:hAnsi="Times New Roman"/>
          <w:bCs/>
          <w:sz w:val="20"/>
          <w:szCs w:val="20"/>
        </w:rPr>
        <w:br w:type="page"/>
      </w:r>
    </w:p>
    <w:p w:rsidR="00236D51" w:rsidRPr="005E3800" w:rsidRDefault="00236D51" w:rsidP="00236D51">
      <w:pPr>
        <w:ind w:left="900" w:hanging="900"/>
        <w:jc w:val="center"/>
        <w:rPr>
          <w:rFonts w:ascii="Times New Roman" w:hAnsi="Times New Roman"/>
          <w:b/>
          <w:sz w:val="24"/>
          <w:szCs w:val="24"/>
        </w:rPr>
      </w:pPr>
      <w:r w:rsidRPr="005E3800">
        <w:rPr>
          <w:rFonts w:ascii="Times New Roman" w:hAnsi="Times New Roman"/>
          <w:b/>
          <w:sz w:val="24"/>
          <w:szCs w:val="24"/>
        </w:rPr>
        <w:lastRenderedPageBreak/>
        <w:t>Programme de la journée</w:t>
      </w: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8h30</w:t>
      </w:r>
      <w:r w:rsidRPr="005E3800">
        <w:rPr>
          <w:rFonts w:ascii="Times New Roman" w:hAnsi="Times New Roman"/>
          <w:sz w:val="20"/>
          <w:szCs w:val="20"/>
        </w:rPr>
        <w:tab/>
        <w:t>Ouverture du colloque par François Guillemette, président de l’Association pour la recherche qualitative</w:t>
      </w:r>
    </w:p>
    <w:p w:rsidR="00236D51" w:rsidRPr="005E3800" w:rsidRDefault="00236D51" w:rsidP="00236D51">
      <w:pPr>
        <w:ind w:left="900" w:hanging="900"/>
        <w:rPr>
          <w:rFonts w:ascii="Times New Roman" w:hAnsi="Times New Roman"/>
          <w:sz w:val="20"/>
          <w:szCs w:val="20"/>
        </w:rPr>
      </w:pPr>
    </w:p>
    <w:p w:rsidR="00236D51" w:rsidRPr="005E3800" w:rsidRDefault="005E3800" w:rsidP="00236D51">
      <w:pPr>
        <w:ind w:left="900" w:hanging="900"/>
        <w:jc w:val="center"/>
        <w:rPr>
          <w:rFonts w:ascii="Times New Roman" w:hAnsi="Times New Roman"/>
          <w:b/>
          <w:i/>
          <w:sz w:val="20"/>
          <w:szCs w:val="20"/>
        </w:rPr>
      </w:pPr>
      <w:r w:rsidRPr="005E3800">
        <w:rPr>
          <w:rFonts w:ascii="Times New Roman" w:hAnsi="Times New Roman"/>
          <w:i/>
          <w:sz w:val="20"/>
          <w:szCs w:val="20"/>
        </w:rPr>
        <w:t xml:space="preserve">Présidence de la séance : </w:t>
      </w:r>
      <w:r w:rsidR="00236D51" w:rsidRPr="005E3800">
        <w:rPr>
          <w:rFonts w:ascii="Times New Roman" w:hAnsi="Times New Roman"/>
          <w:i/>
          <w:sz w:val="20"/>
          <w:szCs w:val="20"/>
        </w:rPr>
        <w:t xml:space="preserve">Chantal Royer, directrice de la revue </w:t>
      </w:r>
      <w:r w:rsidR="00236D51" w:rsidRPr="005E3800">
        <w:rPr>
          <w:rFonts w:ascii="Times New Roman" w:hAnsi="Times New Roman"/>
          <w:b/>
          <w:i/>
          <w:sz w:val="20"/>
          <w:szCs w:val="20"/>
        </w:rPr>
        <w:t>Recherches qualitatives</w:t>
      </w:r>
    </w:p>
    <w:p w:rsidR="00236D51" w:rsidRPr="005E3800" w:rsidRDefault="00236D51" w:rsidP="00236D51">
      <w:pPr>
        <w:ind w:left="900" w:hanging="900"/>
        <w:jc w:val="center"/>
        <w:rPr>
          <w:rFonts w:ascii="Times New Roman" w:hAnsi="Times New Roman"/>
          <w:i/>
          <w:sz w:val="16"/>
          <w:szCs w:val="16"/>
        </w:rPr>
      </w:pPr>
    </w:p>
    <w:p w:rsidR="00236D51" w:rsidRPr="005E3800" w:rsidRDefault="00236D51" w:rsidP="00236D51">
      <w:pPr>
        <w:ind w:left="900" w:hanging="900"/>
        <w:jc w:val="center"/>
        <w:rPr>
          <w:rFonts w:ascii="Times New Roman" w:hAnsi="Times New Roman"/>
          <w:i/>
        </w:rPr>
      </w:pPr>
      <w:r w:rsidRPr="005E3800">
        <w:rPr>
          <w:rFonts w:ascii="Times New Roman" w:hAnsi="Times New Roman"/>
          <w:i/>
        </w:rPr>
        <w:t>Discours et théorisation</w:t>
      </w:r>
    </w:p>
    <w:p w:rsidR="00236D51" w:rsidRPr="005E3800" w:rsidRDefault="00236D51" w:rsidP="00236D51">
      <w:pPr>
        <w:ind w:left="900" w:hanging="900"/>
        <w:jc w:val="center"/>
        <w:rPr>
          <w:rFonts w:ascii="Times New Roman" w:hAnsi="Times New Roman"/>
          <w:i/>
          <w:sz w:val="20"/>
          <w:szCs w:val="20"/>
        </w:rPr>
      </w:pPr>
    </w:p>
    <w:p w:rsidR="00236D51" w:rsidRPr="005E3800" w:rsidRDefault="00236D51" w:rsidP="00236D51">
      <w:pPr>
        <w:ind w:left="900" w:hanging="900"/>
        <w:rPr>
          <w:rFonts w:ascii="Times New Roman" w:hAnsi="Times New Roman"/>
          <w:iCs/>
          <w:sz w:val="20"/>
          <w:szCs w:val="20"/>
        </w:rPr>
      </w:pPr>
      <w:r w:rsidRPr="005E3800">
        <w:rPr>
          <w:rFonts w:ascii="Times New Roman" w:hAnsi="Times New Roman"/>
          <w:sz w:val="20"/>
          <w:szCs w:val="20"/>
        </w:rPr>
        <w:t>8h45</w:t>
      </w:r>
      <w:r w:rsidRPr="005E3800">
        <w:rPr>
          <w:rFonts w:ascii="Times New Roman" w:hAnsi="Times New Roman"/>
          <w:sz w:val="20"/>
          <w:szCs w:val="20"/>
        </w:rPr>
        <w:tab/>
      </w:r>
      <w:proofErr w:type="spellStart"/>
      <w:r w:rsidRPr="005E3800">
        <w:rPr>
          <w:rFonts w:ascii="Times New Roman" w:hAnsi="Times New Roman"/>
          <w:b/>
          <w:iCs/>
          <w:sz w:val="20"/>
          <w:szCs w:val="20"/>
        </w:rPr>
        <w:t>Bizeul</w:t>
      </w:r>
      <w:proofErr w:type="spellEnd"/>
      <w:r w:rsidRPr="005E3800">
        <w:rPr>
          <w:rFonts w:ascii="Times New Roman" w:hAnsi="Times New Roman"/>
          <w:iCs/>
          <w:sz w:val="20"/>
          <w:szCs w:val="20"/>
        </w:rPr>
        <w:t xml:space="preserve">, Daniel, </w:t>
      </w:r>
      <w:r w:rsidRPr="005E3800">
        <w:rPr>
          <w:rFonts w:ascii="Times New Roman" w:hAnsi="Times New Roman"/>
          <w:sz w:val="20"/>
          <w:szCs w:val="20"/>
        </w:rPr>
        <w:t xml:space="preserve">maître de </w:t>
      </w:r>
      <w:proofErr w:type="gramStart"/>
      <w:r w:rsidRPr="005E3800">
        <w:rPr>
          <w:rFonts w:ascii="Times New Roman" w:hAnsi="Times New Roman"/>
          <w:sz w:val="20"/>
          <w:szCs w:val="20"/>
        </w:rPr>
        <w:t>conférence</w:t>
      </w:r>
      <w:proofErr w:type="gramEnd"/>
      <w:r w:rsidRPr="005E3800">
        <w:rPr>
          <w:rFonts w:ascii="Times New Roman" w:hAnsi="Times New Roman"/>
          <w:sz w:val="20"/>
          <w:szCs w:val="20"/>
        </w:rPr>
        <w:t xml:space="preserve"> de sociologie, GETI (Groupe </w:t>
      </w:r>
      <w:proofErr w:type="spellStart"/>
      <w:r w:rsidRPr="005E3800">
        <w:rPr>
          <w:rFonts w:ascii="Times New Roman" w:hAnsi="Times New Roman"/>
          <w:sz w:val="20"/>
          <w:szCs w:val="20"/>
        </w:rPr>
        <w:t>Ecole</w:t>
      </w:r>
      <w:proofErr w:type="spellEnd"/>
      <w:r w:rsidRPr="005E3800">
        <w:rPr>
          <w:rFonts w:ascii="Times New Roman" w:hAnsi="Times New Roman"/>
          <w:sz w:val="20"/>
          <w:szCs w:val="20"/>
        </w:rPr>
        <w:t>, Travail, Institutions de l'université Paris-VIII,  Université d’Angers</w:t>
      </w:r>
    </w:p>
    <w:p w:rsidR="00236D51" w:rsidRPr="005E3800" w:rsidRDefault="00236D51" w:rsidP="00236D51">
      <w:pPr>
        <w:ind w:left="900"/>
        <w:rPr>
          <w:rFonts w:ascii="Times New Roman" w:hAnsi="Times New Roman"/>
          <w:i/>
          <w:iCs/>
          <w:sz w:val="20"/>
          <w:szCs w:val="20"/>
        </w:rPr>
      </w:pPr>
      <w:r w:rsidRPr="005E3800">
        <w:rPr>
          <w:rFonts w:ascii="Times New Roman" w:hAnsi="Times New Roman"/>
          <w:i/>
          <w:iCs/>
          <w:sz w:val="20"/>
          <w:szCs w:val="20"/>
        </w:rPr>
        <w:t>Que valent les « exemples parlants » dans un compte rendu d’enquête</w:t>
      </w:r>
    </w:p>
    <w:p w:rsidR="00236D51" w:rsidRPr="005E3800" w:rsidRDefault="00236D51" w:rsidP="00236D51">
      <w:pPr>
        <w:ind w:left="900" w:hanging="900"/>
        <w:rPr>
          <w:rFonts w:ascii="Times New Roman" w:hAnsi="Times New Roman"/>
          <w:bCs/>
          <w:i/>
          <w:sz w:val="20"/>
          <w:szCs w:val="20"/>
        </w:rPr>
      </w:pPr>
      <w:r w:rsidRPr="005E3800">
        <w:rPr>
          <w:rFonts w:ascii="Times New Roman" w:hAnsi="Times New Roman"/>
          <w:sz w:val="20"/>
          <w:szCs w:val="20"/>
        </w:rPr>
        <w:t>9h15</w:t>
      </w:r>
      <w:r w:rsidRPr="005E3800">
        <w:rPr>
          <w:rFonts w:ascii="Times New Roman" w:hAnsi="Times New Roman"/>
          <w:sz w:val="20"/>
          <w:szCs w:val="20"/>
        </w:rPr>
        <w:tab/>
      </w:r>
      <w:proofErr w:type="spellStart"/>
      <w:r w:rsidRPr="005E3800">
        <w:rPr>
          <w:rFonts w:ascii="Times New Roman" w:hAnsi="Times New Roman"/>
          <w:b/>
          <w:sz w:val="20"/>
          <w:szCs w:val="20"/>
        </w:rPr>
        <w:t>Clénet</w:t>
      </w:r>
      <w:proofErr w:type="spellEnd"/>
      <w:r w:rsidRPr="005E3800">
        <w:rPr>
          <w:rFonts w:ascii="Times New Roman" w:hAnsi="Times New Roman"/>
          <w:sz w:val="20"/>
          <w:szCs w:val="20"/>
        </w:rPr>
        <w:t xml:space="preserve">, Jean,  professeur des Universités, Département des Sciences de l’éducation, CUEEP, Lille I </w:t>
      </w:r>
      <w:r w:rsidRPr="005E3800">
        <w:rPr>
          <w:rFonts w:ascii="Times New Roman" w:hAnsi="Times New Roman"/>
          <w:sz w:val="20"/>
          <w:szCs w:val="20"/>
        </w:rPr>
        <w:br/>
      </w:r>
      <w:r w:rsidRPr="005E3800">
        <w:rPr>
          <w:rFonts w:ascii="Times New Roman" w:hAnsi="Times New Roman"/>
          <w:bCs/>
          <w:i/>
          <w:sz w:val="20"/>
          <w:szCs w:val="20"/>
        </w:rPr>
        <w:t>Modèles et modélisations en recherches qualitatives :</w:t>
      </w:r>
      <w:proofErr w:type="gramStart"/>
      <w:r w:rsidRPr="005E3800">
        <w:rPr>
          <w:rFonts w:ascii="Times New Roman" w:hAnsi="Times New Roman"/>
          <w:bCs/>
          <w:i/>
          <w:sz w:val="20"/>
          <w:szCs w:val="20"/>
        </w:rPr>
        <w:t>  quelles</w:t>
      </w:r>
      <w:proofErr w:type="gramEnd"/>
      <w:r w:rsidRPr="005E3800">
        <w:rPr>
          <w:rFonts w:ascii="Times New Roman" w:hAnsi="Times New Roman"/>
          <w:bCs/>
          <w:i/>
          <w:sz w:val="20"/>
          <w:szCs w:val="20"/>
        </w:rPr>
        <w:t xml:space="preserve"> légitimations ?</w:t>
      </w: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9h45</w:t>
      </w:r>
      <w:r w:rsidRPr="005E3800">
        <w:rPr>
          <w:rFonts w:ascii="Times New Roman" w:hAnsi="Times New Roman"/>
          <w:sz w:val="20"/>
          <w:szCs w:val="20"/>
        </w:rPr>
        <w:tab/>
      </w:r>
      <w:r w:rsidRPr="005E3800">
        <w:rPr>
          <w:rFonts w:ascii="Times New Roman" w:hAnsi="Times New Roman"/>
          <w:b/>
          <w:sz w:val="20"/>
          <w:szCs w:val="20"/>
        </w:rPr>
        <w:t>Keller</w:t>
      </w:r>
      <w:r w:rsidRPr="005E3800">
        <w:rPr>
          <w:rFonts w:ascii="Times New Roman" w:hAnsi="Times New Roman"/>
          <w:sz w:val="20"/>
          <w:szCs w:val="20"/>
        </w:rPr>
        <w:t xml:space="preserve">, </w:t>
      </w:r>
      <w:proofErr w:type="spellStart"/>
      <w:r w:rsidRPr="005E3800">
        <w:rPr>
          <w:rFonts w:ascii="Times New Roman" w:hAnsi="Times New Roman"/>
          <w:sz w:val="20"/>
          <w:szCs w:val="20"/>
        </w:rPr>
        <w:t>Reiner</w:t>
      </w:r>
      <w:proofErr w:type="spellEnd"/>
      <w:r w:rsidRPr="005E3800">
        <w:rPr>
          <w:rFonts w:ascii="Times New Roman" w:hAnsi="Times New Roman"/>
          <w:sz w:val="20"/>
          <w:szCs w:val="20"/>
        </w:rPr>
        <w:t xml:space="preserve">, professeur de sociologie, Université </w:t>
      </w:r>
      <w:proofErr w:type="spellStart"/>
      <w:r w:rsidRPr="005E3800">
        <w:rPr>
          <w:rFonts w:ascii="Times New Roman" w:hAnsi="Times New Roman"/>
          <w:sz w:val="20"/>
          <w:szCs w:val="20"/>
        </w:rPr>
        <w:t>Koblenz</w:t>
      </w:r>
      <w:proofErr w:type="spellEnd"/>
      <w:r w:rsidRPr="005E3800">
        <w:rPr>
          <w:rFonts w:ascii="Times New Roman" w:hAnsi="Times New Roman"/>
          <w:sz w:val="20"/>
          <w:szCs w:val="20"/>
        </w:rPr>
        <w:t>-Landau, Campus Landau, Institut des Sciences Sociales, Allemagne</w:t>
      </w:r>
    </w:p>
    <w:p w:rsidR="00236D51" w:rsidRPr="005E3800" w:rsidRDefault="00236D51" w:rsidP="00236D51">
      <w:pPr>
        <w:ind w:left="900"/>
        <w:rPr>
          <w:rFonts w:ascii="Times New Roman" w:hAnsi="Times New Roman"/>
          <w:i/>
          <w:sz w:val="20"/>
          <w:szCs w:val="20"/>
        </w:rPr>
      </w:pPr>
      <w:r w:rsidRPr="005E3800">
        <w:rPr>
          <w:rFonts w:ascii="Times New Roman" w:hAnsi="Times New Roman"/>
          <w:i/>
          <w:sz w:val="20"/>
          <w:szCs w:val="20"/>
        </w:rPr>
        <w:t>L’urgence de surprise.  Analyse de discours </w:t>
      </w:r>
      <w:proofErr w:type="gramStart"/>
      <w:r w:rsidRPr="005E3800">
        <w:rPr>
          <w:rFonts w:ascii="Times New Roman" w:hAnsi="Times New Roman"/>
          <w:i/>
          <w:sz w:val="20"/>
          <w:szCs w:val="20"/>
        </w:rPr>
        <w:t>:  entre</w:t>
      </w:r>
      <w:proofErr w:type="gramEnd"/>
      <w:r w:rsidRPr="005E3800">
        <w:rPr>
          <w:rFonts w:ascii="Times New Roman" w:hAnsi="Times New Roman"/>
          <w:i/>
          <w:sz w:val="20"/>
          <w:szCs w:val="20"/>
        </w:rPr>
        <w:t xml:space="preserve"> modèles théoriques et rapprochement à la réalité discursive</w:t>
      </w: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10h15 </w:t>
      </w:r>
      <w:r w:rsidRPr="005E3800">
        <w:rPr>
          <w:rFonts w:ascii="Times New Roman" w:hAnsi="Times New Roman"/>
          <w:sz w:val="20"/>
          <w:szCs w:val="20"/>
        </w:rPr>
        <w:tab/>
        <w:t>Pause</w:t>
      </w:r>
    </w:p>
    <w:p w:rsidR="00236D51" w:rsidRPr="005E3800" w:rsidRDefault="00236D51" w:rsidP="00236D51">
      <w:pPr>
        <w:autoSpaceDE w:val="0"/>
        <w:autoSpaceDN w:val="0"/>
        <w:adjustRightInd w:val="0"/>
        <w:ind w:left="900" w:hanging="900"/>
        <w:rPr>
          <w:rFonts w:ascii="Times New Roman" w:hAnsi="Times New Roman"/>
          <w:bCs/>
          <w:sz w:val="20"/>
          <w:szCs w:val="20"/>
        </w:rPr>
      </w:pPr>
      <w:r w:rsidRPr="005E3800">
        <w:rPr>
          <w:rFonts w:ascii="Times New Roman" w:hAnsi="Times New Roman"/>
          <w:sz w:val="20"/>
          <w:szCs w:val="20"/>
        </w:rPr>
        <w:t>10h30</w:t>
      </w:r>
      <w:r w:rsidRPr="005E3800">
        <w:rPr>
          <w:rFonts w:ascii="Times New Roman" w:hAnsi="Times New Roman"/>
          <w:sz w:val="20"/>
          <w:szCs w:val="20"/>
        </w:rPr>
        <w:tab/>
      </w:r>
      <w:proofErr w:type="spellStart"/>
      <w:r w:rsidRPr="005E3800">
        <w:rPr>
          <w:rFonts w:ascii="Times New Roman" w:hAnsi="Times New Roman"/>
          <w:b/>
          <w:bCs/>
          <w:sz w:val="20"/>
          <w:szCs w:val="20"/>
        </w:rPr>
        <w:t>Mucchielli</w:t>
      </w:r>
      <w:proofErr w:type="spellEnd"/>
      <w:r w:rsidRPr="005E3800">
        <w:rPr>
          <w:rFonts w:ascii="Times New Roman" w:hAnsi="Times New Roman"/>
          <w:bCs/>
          <w:sz w:val="20"/>
          <w:szCs w:val="20"/>
        </w:rPr>
        <w:t>, Alex,</w:t>
      </w:r>
      <w:r w:rsidRPr="005E3800">
        <w:rPr>
          <w:rFonts w:ascii="Times New Roman" w:hAnsi="Times New Roman"/>
          <w:sz w:val="20"/>
          <w:szCs w:val="20"/>
        </w:rPr>
        <w:t xml:space="preserve"> professeur,</w:t>
      </w:r>
      <w:r w:rsidRPr="005E3800">
        <w:rPr>
          <w:rFonts w:ascii="Times New Roman" w:hAnsi="Times New Roman"/>
          <w:bCs/>
          <w:sz w:val="20"/>
          <w:szCs w:val="20"/>
        </w:rPr>
        <w:t xml:space="preserve"> </w:t>
      </w:r>
      <w:r w:rsidRPr="005E3800">
        <w:rPr>
          <w:rFonts w:ascii="Times New Roman" w:hAnsi="Times New Roman"/>
          <w:sz w:val="20"/>
          <w:szCs w:val="20"/>
        </w:rPr>
        <w:t>Centre d’Étude et de Recherche en Information et en Communication (CERIC</w:t>
      </w:r>
      <w:proofErr w:type="gramStart"/>
      <w:r w:rsidRPr="005E3800">
        <w:rPr>
          <w:rFonts w:ascii="Times New Roman" w:hAnsi="Times New Roman"/>
          <w:sz w:val="20"/>
          <w:szCs w:val="20"/>
        </w:rPr>
        <w:t>)Université</w:t>
      </w:r>
      <w:proofErr w:type="gramEnd"/>
      <w:r w:rsidRPr="005E3800">
        <w:rPr>
          <w:rFonts w:ascii="Times New Roman" w:hAnsi="Times New Roman"/>
          <w:sz w:val="20"/>
          <w:szCs w:val="20"/>
        </w:rPr>
        <w:t xml:space="preserve"> de Montpellier 3</w:t>
      </w:r>
      <w:r w:rsidRPr="005E3800">
        <w:rPr>
          <w:rFonts w:ascii="Times New Roman" w:hAnsi="Times New Roman"/>
          <w:sz w:val="20"/>
          <w:szCs w:val="20"/>
        </w:rPr>
        <w:br/>
      </w:r>
      <w:r w:rsidRPr="005E3800">
        <w:rPr>
          <w:rFonts w:ascii="Times New Roman" w:hAnsi="Times New Roman"/>
          <w:bCs/>
          <w:i/>
          <w:sz w:val="20"/>
          <w:szCs w:val="20"/>
        </w:rPr>
        <w:t>Quelle contextualisation</w:t>
      </w:r>
      <w:r w:rsidRPr="005E3800">
        <w:rPr>
          <w:rFonts w:ascii="Times New Roman" w:hAnsi="Times New Roman"/>
          <w:bCs/>
          <w:i/>
          <w:sz w:val="20"/>
          <w:szCs w:val="20"/>
        </w:rPr>
        <w:tab/>
        <w:t>pour trouver le sens des échanges dans l’analyse systémique qualitative ? Problème méthodologique de l’interprétation finale</w:t>
      </w: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11h</w:t>
      </w:r>
      <w:r w:rsidRPr="005E3800">
        <w:rPr>
          <w:rFonts w:ascii="Times New Roman" w:hAnsi="Times New Roman"/>
          <w:sz w:val="20"/>
          <w:szCs w:val="20"/>
        </w:rPr>
        <w:tab/>
      </w:r>
      <w:r w:rsidRPr="005E3800">
        <w:rPr>
          <w:rFonts w:ascii="Times New Roman" w:hAnsi="Times New Roman"/>
          <w:b/>
          <w:sz w:val="20"/>
          <w:szCs w:val="20"/>
        </w:rPr>
        <w:t>Van der Maren</w:t>
      </w:r>
      <w:r w:rsidRPr="005E3800">
        <w:rPr>
          <w:rFonts w:ascii="Times New Roman" w:hAnsi="Times New Roman"/>
          <w:sz w:val="20"/>
          <w:szCs w:val="20"/>
        </w:rPr>
        <w:t xml:space="preserve">, Jean-Marie,  professeur titulaire, Université du Montréal </w:t>
      </w:r>
      <w:r w:rsidRPr="005E3800">
        <w:rPr>
          <w:rFonts w:ascii="Times New Roman" w:hAnsi="Times New Roman"/>
          <w:sz w:val="20"/>
          <w:szCs w:val="20"/>
        </w:rPr>
        <w:br/>
      </w:r>
      <w:r w:rsidRPr="005E3800">
        <w:rPr>
          <w:rFonts w:ascii="Times New Roman" w:hAnsi="Times New Roman"/>
          <w:i/>
          <w:sz w:val="20"/>
          <w:szCs w:val="20"/>
        </w:rPr>
        <w:t>Présentation ou représentation, parole de formation ou discours d'explication</w:t>
      </w:r>
      <w:r w:rsidRPr="005E3800">
        <w:rPr>
          <w:rFonts w:ascii="Times New Roman" w:hAnsi="Times New Roman"/>
          <w:sz w:val="20"/>
          <w:szCs w:val="20"/>
        </w:rPr>
        <w:t xml:space="preserve"> </w:t>
      </w:r>
    </w:p>
    <w:p w:rsidR="00236D51" w:rsidRPr="005E3800" w:rsidRDefault="00236D51" w:rsidP="00236D51">
      <w:pPr>
        <w:rPr>
          <w:rFonts w:ascii="Times New Roman" w:hAnsi="Times New Roman"/>
          <w:i/>
          <w:iCs/>
          <w:sz w:val="20"/>
          <w:szCs w:val="20"/>
        </w:rPr>
      </w:pPr>
      <w:r w:rsidRPr="005E3800">
        <w:rPr>
          <w:rFonts w:ascii="Times New Roman" w:hAnsi="Times New Roman"/>
          <w:sz w:val="20"/>
          <w:szCs w:val="20"/>
        </w:rPr>
        <w:t xml:space="preserve">11h30 </w:t>
      </w:r>
      <w:r w:rsidRPr="005E3800">
        <w:rPr>
          <w:rFonts w:ascii="Times New Roman" w:hAnsi="Times New Roman"/>
          <w:sz w:val="20"/>
          <w:szCs w:val="20"/>
        </w:rPr>
        <w:tab/>
        <w:t xml:space="preserve">    Discussion</w:t>
      </w:r>
    </w:p>
    <w:p w:rsidR="00236D51" w:rsidRPr="005E3800" w:rsidRDefault="00236D51" w:rsidP="00236D51">
      <w:pPr>
        <w:ind w:firstLine="900"/>
        <w:rPr>
          <w:rFonts w:ascii="Times New Roman" w:hAnsi="Times New Roman"/>
          <w:i/>
          <w:sz w:val="20"/>
          <w:szCs w:val="20"/>
        </w:rPr>
      </w:pP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jc w:val="center"/>
        <w:rPr>
          <w:rFonts w:ascii="Times New Roman" w:hAnsi="Times New Roman"/>
          <w:i/>
          <w:sz w:val="20"/>
          <w:szCs w:val="20"/>
        </w:rPr>
      </w:pPr>
      <w:r w:rsidRPr="005E3800">
        <w:rPr>
          <w:rFonts w:ascii="Times New Roman" w:hAnsi="Times New Roman"/>
          <w:i/>
          <w:sz w:val="20"/>
          <w:szCs w:val="20"/>
        </w:rPr>
        <w:t>Présidence de la séance </w:t>
      </w:r>
      <w:proofErr w:type="gramStart"/>
      <w:r w:rsidRPr="005E3800">
        <w:rPr>
          <w:rFonts w:ascii="Times New Roman" w:hAnsi="Times New Roman"/>
          <w:i/>
          <w:sz w:val="20"/>
          <w:szCs w:val="20"/>
        </w:rPr>
        <w:t>:  Colette</w:t>
      </w:r>
      <w:proofErr w:type="gramEnd"/>
      <w:r w:rsidRPr="005E3800">
        <w:rPr>
          <w:rFonts w:ascii="Times New Roman" w:hAnsi="Times New Roman"/>
          <w:i/>
          <w:sz w:val="20"/>
          <w:szCs w:val="20"/>
        </w:rPr>
        <w:t xml:space="preserve"> </w:t>
      </w:r>
      <w:proofErr w:type="spellStart"/>
      <w:r w:rsidRPr="005E3800">
        <w:rPr>
          <w:rFonts w:ascii="Times New Roman" w:hAnsi="Times New Roman"/>
          <w:i/>
          <w:sz w:val="20"/>
          <w:szCs w:val="20"/>
        </w:rPr>
        <w:t>Baribeau</w:t>
      </w:r>
      <w:proofErr w:type="spellEnd"/>
      <w:r w:rsidRPr="005E3800">
        <w:rPr>
          <w:rFonts w:ascii="Times New Roman" w:hAnsi="Times New Roman"/>
          <w:i/>
          <w:sz w:val="20"/>
          <w:szCs w:val="20"/>
        </w:rPr>
        <w:t>, professeure titulaire associée UQTR</w:t>
      </w:r>
    </w:p>
    <w:p w:rsidR="00236D51" w:rsidRPr="005E3800" w:rsidRDefault="00236D51" w:rsidP="00236D51">
      <w:pPr>
        <w:ind w:left="900" w:hanging="900"/>
        <w:jc w:val="center"/>
        <w:rPr>
          <w:rFonts w:ascii="Times New Roman" w:hAnsi="Times New Roman"/>
          <w:sz w:val="16"/>
          <w:szCs w:val="16"/>
        </w:rPr>
      </w:pPr>
    </w:p>
    <w:p w:rsidR="00236D51" w:rsidRPr="005E3800" w:rsidRDefault="00236D51" w:rsidP="00236D51">
      <w:pPr>
        <w:ind w:left="900" w:hanging="900"/>
        <w:jc w:val="center"/>
        <w:rPr>
          <w:rFonts w:ascii="Times New Roman" w:hAnsi="Times New Roman"/>
          <w:i/>
          <w:sz w:val="20"/>
          <w:szCs w:val="20"/>
        </w:rPr>
      </w:pPr>
      <w:r w:rsidRPr="005E3800">
        <w:rPr>
          <w:rFonts w:ascii="Times New Roman" w:hAnsi="Times New Roman"/>
          <w:i/>
          <w:sz w:val="20"/>
          <w:szCs w:val="20"/>
        </w:rPr>
        <w:t>Pratiques professionnelles et théorisation</w:t>
      </w:r>
    </w:p>
    <w:p w:rsidR="00236D51" w:rsidRPr="005E3800" w:rsidRDefault="00236D51" w:rsidP="00236D51">
      <w:pPr>
        <w:ind w:left="900" w:hanging="900"/>
        <w:jc w:val="center"/>
        <w:rPr>
          <w:rFonts w:ascii="Times New Roman" w:hAnsi="Times New Roman"/>
          <w:i/>
          <w:sz w:val="20"/>
          <w:szCs w:val="20"/>
        </w:rPr>
      </w:pP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13h30</w:t>
      </w:r>
      <w:r w:rsidRPr="005E3800">
        <w:rPr>
          <w:rFonts w:ascii="Times New Roman" w:hAnsi="Times New Roman"/>
          <w:sz w:val="20"/>
          <w:szCs w:val="20"/>
        </w:rPr>
        <w:tab/>
      </w:r>
      <w:proofErr w:type="spellStart"/>
      <w:r w:rsidRPr="005E3800">
        <w:rPr>
          <w:rFonts w:ascii="Times New Roman" w:hAnsi="Times New Roman"/>
          <w:b/>
          <w:iCs/>
          <w:sz w:val="20"/>
          <w:szCs w:val="20"/>
        </w:rPr>
        <w:t>Corbalan</w:t>
      </w:r>
      <w:proofErr w:type="spellEnd"/>
      <w:r w:rsidRPr="005E3800">
        <w:rPr>
          <w:rFonts w:ascii="Times New Roman" w:hAnsi="Times New Roman"/>
          <w:iCs/>
          <w:sz w:val="20"/>
          <w:szCs w:val="20"/>
        </w:rPr>
        <w:t>, Jean-Antoine,</w:t>
      </w:r>
      <w:r w:rsidRPr="005E3800">
        <w:rPr>
          <w:rFonts w:ascii="Times New Roman" w:hAnsi="Times New Roman"/>
          <w:sz w:val="20"/>
          <w:szCs w:val="20"/>
        </w:rPr>
        <w:t xml:space="preserve"> </w:t>
      </w:r>
      <w:r w:rsidRPr="005E3800">
        <w:rPr>
          <w:rFonts w:ascii="Times New Roman" w:hAnsi="Times New Roman"/>
          <w:iCs/>
          <w:sz w:val="20"/>
          <w:szCs w:val="20"/>
        </w:rPr>
        <w:t>professeur,</w:t>
      </w:r>
      <w:r w:rsidRPr="005E3800">
        <w:rPr>
          <w:rFonts w:ascii="Times New Roman" w:hAnsi="Times New Roman"/>
          <w:sz w:val="20"/>
          <w:szCs w:val="20"/>
        </w:rPr>
        <w:t xml:space="preserve"> Sciences de l'Information et de la Communication, Université Paul-Valérie-Montpellier 3</w:t>
      </w:r>
    </w:p>
    <w:p w:rsidR="00236D51" w:rsidRPr="005E3800" w:rsidRDefault="00236D51" w:rsidP="00236D51">
      <w:pPr>
        <w:ind w:left="900"/>
        <w:rPr>
          <w:rFonts w:ascii="Times New Roman" w:hAnsi="Times New Roman"/>
          <w:i/>
          <w:sz w:val="20"/>
          <w:szCs w:val="20"/>
        </w:rPr>
      </w:pPr>
      <w:r w:rsidRPr="005E3800">
        <w:rPr>
          <w:rFonts w:ascii="Times New Roman" w:hAnsi="Times New Roman"/>
          <w:bCs/>
          <w:i/>
          <w:iCs/>
          <w:sz w:val="20"/>
          <w:szCs w:val="20"/>
        </w:rPr>
        <w:t>La recherche et l'action : réflexions pour une articulation de ces deux "mondes"</w:t>
      </w: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14h</w:t>
      </w:r>
      <w:r w:rsidRPr="005E3800">
        <w:rPr>
          <w:rFonts w:ascii="Times New Roman" w:hAnsi="Times New Roman"/>
          <w:sz w:val="20"/>
          <w:szCs w:val="20"/>
        </w:rPr>
        <w:tab/>
      </w:r>
      <w:r w:rsidRPr="005E3800">
        <w:rPr>
          <w:rFonts w:ascii="Times New Roman" w:hAnsi="Times New Roman"/>
          <w:b/>
          <w:sz w:val="20"/>
          <w:szCs w:val="20"/>
        </w:rPr>
        <w:t>Tremblay</w:t>
      </w:r>
      <w:r w:rsidRPr="005E3800">
        <w:rPr>
          <w:rFonts w:ascii="Times New Roman" w:hAnsi="Times New Roman"/>
          <w:sz w:val="20"/>
          <w:szCs w:val="20"/>
        </w:rPr>
        <w:t xml:space="preserve">, Joëlle doctorante en études et pratiques des arts, Université du Québec à Montréal et </w:t>
      </w:r>
      <w:r w:rsidRPr="005E3800">
        <w:rPr>
          <w:rFonts w:ascii="Times New Roman" w:hAnsi="Times New Roman"/>
          <w:b/>
          <w:sz w:val="20"/>
          <w:szCs w:val="20"/>
        </w:rPr>
        <w:t>Gosselin</w:t>
      </w:r>
      <w:r w:rsidRPr="005E3800">
        <w:rPr>
          <w:rFonts w:ascii="Times New Roman" w:hAnsi="Times New Roman"/>
          <w:sz w:val="20"/>
          <w:szCs w:val="20"/>
        </w:rPr>
        <w:t>, Pierre, directeur, Doctorat en études et pratiques des arts, Université du Québec à Montréal</w:t>
      </w:r>
    </w:p>
    <w:p w:rsidR="00236D51" w:rsidRPr="005E3800" w:rsidRDefault="00236D51" w:rsidP="00236D51">
      <w:pPr>
        <w:ind w:left="900"/>
        <w:rPr>
          <w:rFonts w:ascii="Times New Roman" w:hAnsi="Times New Roman"/>
          <w:i/>
          <w:sz w:val="20"/>
          <w:szCs w:val="20"/>
        </w:rPr>
      </w:pPr>
      <w:r w:rsidRPr="005E3800">
        <w:rPr>
          <w:rFonts w:ascii="Times New Roman" w:hAnsi="Times New Roman"/>
          <w:i/>
          <w:sz w:val="20"/>
          <w:szCs w:val="20"/>
        </w:rPr>
        <w:t>Mise en scène de l’intégration : des modes de passage du terrain aux significations</w:t>
      </w:r>
    </w:p>
    <w:p w:rsidR="00236D51" w:rsidRPr="005E3800" w:rsidRDefault="00236D51" w:rsidP="00236D51">
      <w:pPr>
        <w:ind w:left="900" w:hanging="900"/>
        <w:rPr>
          <w:rFonts w:ascii="Times New Roman" w:hAnsi="Times New Roman"/>
          <w:bCs/>
          <w:sz w:val="20"/>
          <w:szCs w:val="20"/>
        </w:rPr>
      </w:pPr>
      <w:r w:rsidRPr="005E3800">
        <w:rPr>
          <w:rFonts w:ascii="Times New Roman" w:hAnsi="Times New Roman"/>
          <w:sz w:val="20"/>
          <w:szCs w:val="20"/>
        </w:rPr>
        <w:t>14h30</w:t>
      </w:r>
      <w:r w:rsidRPr="005E3800">
        <w:rPr>
          <w:rFonts w:ascii="Times New Roman" w:hAnsi="Times New Roman"/>
          <w:sz w:val="20"/>
          <w:szCs w:val="20"/>
        </w:rPr>
        <w:tab/>
      </w:r>
      <w:r w:rsidRPr="005E3800">
        <w:rPr>
          <w:rFonts w:ascii="Times New Roman" w:hAnsi="Times New Roman"/>
          <w:b/>
          <w:sz w:val="20"/>
          <w:szCs w:val="20"/>
        </w:rPr>
        <w:t>Alvarez</w:t>
      </w:r>
      <w:r w:rsidRPr="005E3800">
        <w:rPr>
          <w:rFonts w:ascii="Times New Roman" w:hAnsi="Times New Roman"/>
          <w:sz w:val="20"/>
          <w:szCs w:val="20"/>
        </w:rPr>
        <w:t xml:space="preserve">, Fabienne, </w:t>
      </w:r>
      <w:r w:rsidRPr="005E3800">
        <w:rPr>
          <w:rFonts w:ascii="Times New Roman" w:hAnsi="Times New Roman"/>
          <w:bCs/>
          <w:sz w:val="20"/>
          <w:szCs w:val="20"/>
        </w:rPr>
        <w:t xml:space="preserve">maître de conférence en gestion, </w:t>
      </w:r>
      <w:r w:rsidRPr="005E3800">
        <w:rPr>
          <w:rFonts w:ascii="Times New Roman" w:hAnsi="Times New Roman"/>
          <w:sz w:val="20"/>
          <w:szCs w:val="20"/>
        </w:rPr>
        <w:t xml:space="preserve">Université des Antilles et de la Guyane, UFR SJE, Campus de </w:t>
      </w:r>
      <w:proofErr w:type="spellStart"/>
      <w:r w:rsidRPr="005E3800">
        <w:rPr>
          <w:rFonts w:ascii="Times New Roman" w:hAnsi="Times New Roman"/>
          <w:sz w:val="20"/>
          <w:szCs w:val="20"/>
        </w:rPr>
        <w:t>Fouillole</w:t>
      </w:r>
      <w:proofErr w:type="spellEnd"/>
    </w:p>
    <w:p w:rsidR="00236D51" w:rsidRPr="005E3800" w:rsidRDefault="00236D51" w:rsidP="00236D51">
      <w:pPr>
        <w:ind w:left="900"/>
        <w:rPr>
          <w:rFonts w:ascii="Times New Roman" w:hAnsi="Times New Roman"/>
          <w:bCs/>
          <w:i/>
          <w:sz w:val="20"/>
          <w:szCs w:val="20"/>
        </w:rPr>
      </w:pPr>
      <w:r w:rsidRPr="005E3800">
        <w:rPr>
          <w:rFonts w:ascii="Times New Roman" w:hAnsi="Times New Roman"/>
          <w:bCs/>
          <w:i/>
          <w:sz w:val="20"/>
          <w:szCs w:val="20"/>
        </w:rPr>
        <w:t>Contexte de discours et analyse de discours en contexte : Quelles interactions?</w:t>
      </w:r>
    </w:p>
    <w:p w:rsidR="00236D51" w:rsidRPr="005E3800" w:rsidRDefault="00236D51" w:rsidP="00236D51">
      <w:pPr>
        <w:ind w:left="900" w:hanging="900"/>
        <w:rPr>
          <w:rFonts w:ascii="Times New Roman" w:hAnsi="Times New Roman"/>
          <w:bCs/>
          <w:sz w:val="20"/>
          <w:szCs w:val="20"/>
        </w:rPr>
      </w:pPr>
      <w:r w:rsidRPr="005E3800">
        <w:rPr>
          <w:rFonts w:ascii="Times New Roman" w:hAnsi="Times New Roman"/>
          <w:sz w:val="20"/>
          <w:szCs w:val="20"/>
        </w:rPr>
        <w:t>15h</w:t>
      </w:r>
      <w:r w:rsidRPr="005E3800">
        <w:rPr>
          <w:rFonts w:ascii="Times New Roman" w:hAnsi="Times New Roman"/>
          <w:sz w:val="20"/>
          <w:szCs w:val="20"/>
        </w:rPr>
        <w:tab/>
        <w:t>Pause</w:t>
      </w:r>
    </w:p>
    <w:p w:rsidR="00236D51" w:rsidRPr="005E3800" w:rsidRDefault="00236D51" w:rsidP="00236D51">
      <w:pPr>
        <w:ind w:left="900" w:hanging="900"/>
        <w:rPr>
          <w:rFonts w:ascii="Times New Roman" w:hAnsi="Times New Roman"/>
          <w:bCs/>
          <w:sz w:val="20"/>
          <w:szCs w:val="20"/>
        </w:rPr>
      </w:pPr>
      <w:r w:rsidRPr="005E3800">
        <w:rPr>
          <w:rFonts w:ascii="Times New Roman" w:hAnsi="Times New Roman"/>
          <w:sz w:val="20"/>
          <w:szCs w:val="20"/>
        </w:rPr>
        <w:t>15h15</w:t>
      </w:r>
      <w:r w:rsidRPr="005E3800">
        <w:rPr>
          <w:rFonts w:ascii="Times New Roman" w:hAnsi="Times New Roman"/>
          <w:sz w:val="20"/>
          <w:szCs w:val="20"/>
        </w:rPr>
        <w:tab/>
      </w:r>
      <w:r w:rsidRPr="005E3800">
        <w:rPr>
          <w:rFonts w:ascii="Times New Roman" w:hAnsi="Times New Roman"/>
          <w:b/>
          <w:sz w:val="20"/>
          <w:szCs w:val="20"/>
        </w:rPr>
        <w:t>Beauvais</w:t>
      </w:r>
      <w:r w:rsidRPr="005E3800">
        <w:rPr>
          <w:rFonts w:ascii="Times New Roman" w:hAnsi="Times New Roman"/>
          <w:sz w:val="20"/>
          <w:szCs w:val="20"/>
        </w:rPr>
        <w:t xml:space="preserve"> Martine</w:t>
      </w:r>
      <w:r w:rsidRPr="005E3800">
        <w:rPr>
          <w:rFonts w:ascii="Times New Roman" w:hAnsi="Times New Roman"/>
          <w:bCs/>
          <w:sz w:val="20"/>
          <w:szCs w:val="20"/>
        </w:rPr>
        <w:t xml:space="preserve">, </w:t>
      </w:r>
      <w:r w:rsidRPr="005E3800">
        <w:rPr>
          <w:rFonts w:ascii="Times New Roman" w:hAnsi="Times New Roman"/>
          <w:sz w:val="20"/>
          <w:szCs w:val="20"/>
        </w:rPr>
        <w:t>maître de conférences</w:t>
      </w:r>
      <w:r w:rsidRPr="005E3800">
        <w:rPr>
          <w:rFonts w:ascii="Times New Roman" w:hAnsi="Times New Roman"/>
          <w:bCs/>
          <w:sz w:val="20"/>
          <w:szCs w:val="20"/>
        </w:rPr>
        <w:t xml:space="preserve">, </w:t>
      </w:r>
      <w:r w:rsidRPr="005E3800">
        <w:rPr>
          <w:rFonts w:ascii="Times New Roman" w:hAnsi="Times New Roman"/>
          <w:sz w:val="20"/>
          <w:szCs w:val="20"/>
        </w:rPr>
        <w:t>Laboratoire TRIGONE,</w:t>
      </w:r>
      <w:r w:rsidRPr="005E3800">
        <w:rPr>
          <w:rFonts w:ascii="Times New Roman" w:hAnsi="Times New Roman"/>
          <w:bCs/>
          <w:sz w:val="20"/>
          <w:szCs w:val="20"/>
        </w:rPr>
        <w:t xml:space="preserve"> </w:t>
      </w:r>
      <w:r w:rsidRPr="005E3800">
        <w:rPr>
          <w:rFonts w:ascii="Times New Roman" w:hAnsi="Times New Roman"/>
          <w:sz w:val="20"/>
          <w:szCs w:val="20"/>
        </w:rPr>
        <w:t>Département des Sciences de l'Éducation</w:t>
      </w:r>
      <w:r w:rsidRPr="005E3800">
        <w:rPr>
          <w:rFonts w:ascii="Times New Roman" w:hAnsi="Times New Roman"/>
          <w:bCs/>
          <w:sz w:val="20"/>
          <w:szCs w:val="20"/>
        </w:rPr>
        <w:t xml:space="preserve">, </w:t>
      </w:r>
      <w:r w:rsidRPr="005E3800">
        <w:rPr>
          <w:rFonts w:ascii="Times New Roman" w:hAnsi="Times New Roman"/>
          <w:sz w:val="20"/>
          <w:szCs w:val="20"/>
        </w:rPr>
        <w:t>Lille 1</w:t>
      </w:r>
    </w:p>
    <w:p w:rsidR="00236D51" w:rsidRPr="005E3800" w:rsidRDefault="00236D51" w:rsidP="00236D51">
      <w:pPr>
        <w:ind w:left="900"/>
        <w:rPr>
          <w:rFonts w:ascii="Times New Roman" w:hAnsi="Times New Roman"/>
          <w:i/>
          <w:sz w:val="20"/>
          <w:szCs w:val="20"/>
        </w:rPr>
      </w:pPr>
      <w:r w:rsidRPr="005E3800">
        <w:rPr>
          <w:rFonts w:ascii="Times New Roman" w:hAnsi="Times New Roman"/>
          <w:i/>
          <w:sz w:val="20"/>
          <w:szCs w:val="20"/>
        </w:rPr>
        <w:t>La recherche-accompagnement : de la compréhension à la modélisation</w:t>
      </w: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 xml:space="preserve">15h45 </w:t>
      </w:r>
      <w:r w:rsidRPr="005E3800">
        <w:rPr>
          <w:rFonts w:ascii="Times New Roman" w:hAnsi="Times New Roman"/>
          <w:sz w:val="20"/>
          <w:szCs w:val="20"/>
        </w:rPr>
        <w:tab/>
      </w:r>
      <w:r w:rsidRPr="005E3800">
        <w:rPr>
          <w:rFonts w:ascii="Times New Roman" w:hAnsi="Times New Roman"/>
          <w:b/>
          <w:sz w:val="20"/>
          <w:szCs w:val="20"/>
        </w:rPr>
        <w:t>Desmarais</w:t>
      </w:r>
      <w:r w:rsidRPr="005E3800">
        <w:rPr>
          <w:rFonts w:ascii="Times New Roman" w:hAnsi="Times New Roman"/>
          <w:sz w:val="20"/>
          <w:szCs w:val="20"/>
        </w:rPr>
        <w:t xml:space="preserve">, Danielle, professeure titulaire à l’école de Travail Social, UQAM, et </w:t>
      </w:r>
      <w:r w:rsidRPr="005E3800">
        <w:rPr>
          <w:rFonts w:ascii="Times New Roman" w:hAnsi="Times New Roman"/>
          <w:b/>
          <w:sz w:val="20"/>
          <w:szCs w:val="20"/>
        </w:rPr>
        <w:t>Simon</w:t>
      </w:r>
      <w:r w:rsidRPr="005E3800">
        <w:rPr>
          <w:rFonts w:ascii="Times New Roman" w:hAnsi="Times New Roman"/>
          <w:sz w:val="20"/>
          <w:szCs w:val="20"/>
        </w:rPr>
        <w:t xml:space="preserve"> Louise, professeure, Faculté d’éducation, Université de Sherbrooke </w:t>
      </w:r>
    </w:p>
    <w:p w:rsidR="00236D51" w:rsidRPr="005E3800" w:rsidRDefault="00236D51" w:rsidP="00236D51">
      <w:pPr>
        <w:ind w:left="900"/>
        <w:rPr>
          <w:rFonts w:ascii="Times New Roman" w:hAnsi="Times New Roman"/>
          <w:bCs/>
          <w:i/>
          <w:sz w:val="20"/>
          <w:szCs w:val="20"/>
        </w:rPr>
      </w:pPr>
      <w:r w:rsidRPr="005E3800">
        <w:rPr>
          <w:rFonts w:ascii="Times New Roman" w:hAnsi="Times New Roman"/>
          <w:i/>
          <w:sz w:val="20"/>
          <w:szCs w:val="20"/>
        </w:rPr>
        <w:t>Analyse du matériau autobiographique et intersubjectivité. À propos de la production de signification sur l’identité professionnelle des enseignant-e-s</w:t>
      </w: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16h15</w:t>
      </w:r>
      <w:r w:rsidRPr="005E3800">
        <w:rPr>
          <w:rFonts w:ascii="Times New Roman" w:hAnsi="Times New Roman"/>
          <w:sz w:val="20"/>
          <w:szCs w:val="20"/>
        </w:rPr>
        <w:tab/>
      </w:r>
      <w:proofErr w:type="spellStart"/>
      <w:r w:rsidRPr="005E3800">
        <w:rPr>
          <w:rFonts w:ascii="Times New Roman" w:hAnsi="Times New Roman"/>
          <w:b/>
          <w:sz w:val="20"/>
          <w:szCs w:val="20"/>
        </w:rPr>
        <w:t>Bourrel</w:t>
      </w:r>
      <w:proofErr w:type="spellEnd"/>
      <w:r w:rsidRPr="005E3800">
        <w:rPr>
          <w:rFonts w:ascii="Times New Roman" w:hAnsi="Times New Roman"/>
          <w:sz w:val="20"/>
          <w:szCs w:val="20"/>
        </w:rPr>
        <w:t>, Gérard, Faculté de médecine, Université de Montpellier</w:t>
      </w:r>
    </w:p>
    <w:p w:rsidR="00236D51" w:rsidRPr="005E3800" w:rsidRDefault="00236D51" w:rsidP="00236D51">
      <w:pPr>
        <w:pStyle w:val="Titre6"/>
        <w:ind w:left="900"/>
        <w:rPr>
          <w:rFonts w:ascii="Times New Roman" w:hAnsi="Times New Roman"/>
          <w:b w:val="0"/>
          <w:i/>
          <w:sz w:val="20"/>
        </w:rPr>
      </w:pPr>
      <w:r w:rsidRPr="005E3800">
        <w:rPr>
          <w:rFonts w:ascii="Times New Roman" w:hAnsi="Times New Roman"/>
          <w:b w:val="0"/>
          <w:i/>
          <w:sz w:val="20"/>
        </w:rPr>
        <w:lastRenderedPageBreak/>
        <w:t xml:space="preserve">Analyse </w:t>
      </w:r>
      <w:proofErr w:type="spellStart"/>
      <w:r w:rsidRPr="005E3800">
        <w:rPr>
          <w:rFonts w:ascii="Times New Roman" w:hAnsi="Times New Roman"/>
          <w:b w:val="0"/>
          <w:i/>
          <w:sz w:val="20"/>
        </w:rPr>
        <w:t>phénoméno</w:t>
      </w:r>
      <w:proofErr w:type="spellEnd"/>
      <w:r w:rsidRPr="005E3800">
        <w:rPr>
          <w:rFonts w:ascii="Times New Roman" w:hAnsi="Times New Roman"/>
          <w:b w:val="0"/>
          <w:i/>
          <w:sz w:val="20"/>
        </w:rPr>
        <w:t>-structurale et sémiotique dans une étude sur le "surpoids en Médecine générale"</w:t>
      </w:r>
    </w:p>
    <w:p w:rsidR="00236D51" w:rsidRPr="005E3800" w:rsidRDefault="00236D51" w:rsidP="00236D51">
      <w:pPr>
        <w:ind w:left="900" w:hanging="900"/>
        <w:rPr>
          <w:rFonts w:ascii="Times New Roman" w:hAnsi="Times New Roman"/>
          <w:sz w:val="20"/>
          <w:szCs w:val="20"/>
        </w:rPr>
      </w:pPr>
      <w:r w:rsidRPr="005E3800">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7464117A" wp14:editId="3DFF66E9">
                <wp:simplePos x="0" y="0"/>
                <wp:positionH relativeFrom="column">
                  <wp:posOffset>2628900</wp:posOffset>
                </wp:positionH>
                <wp:positionV relativeFrom="paragraph">
                  <wp:posOffset>89535</wp:posOffset>
                </wp:positionV>
                <wp:extent cx="1600200" cy="914400"/>
                <wp:effectExtent l="9525" t="12700" r="9525" b="63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236D51" w:rsidRDefault="00236D51" w:rsidP="00236D51">
                            <w:r>
                              <w:object w:dxaOrig="14038" w:dyaOrig="10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3.25pt" o:ole="">
                                  <v:imagedata r:id="rId7" o:title=""/>
                                </v:shape>
                                <o:OLEObject Type="Embed" ProgID="MSPhotoEd.3" ShapeID="_x0000_i1025" DrawAspect="Content" ObjectID="_1454776912"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07pt;margin-top:7.05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">
                <v:textbox>
                  <w:txbxContent>
                    <w:p w:rsidR="00236D51" w:rsidRDefault="00236D51" w:rsidP="00236D51">
                      <w:r>
                        <w:object w:dxaOrig="14038" w:dyaOrig="10634">
                          <v:shape id="_x0000_i1025" type="#_x0000_t75" style="width:110.2pt;height:83.25pt" o:ole="">
                            <v:imagedata r:id="rId9" o:title=""/>
                          </v:shape>
                          <o:OLEObject Type="Embed" ProgID="MSPhotoEd.3" ShapeID="_x0000_i1025" DrawAspect="Content" ObjectID="_1454332269" r:id="rId10"/>
                        </w:object>
                      </w:r>
                    </w:p>
                  </w:txbxContent>
                </v:textbox>
              </v:shape>
            </w:pict>
          </mc:Fallback>
        </mc:AlternateContent>
      </w:r>
    </w:p>
    <w:p w:rsidR="00236D51" w:rsidRPr="005E3800" w:rsidRDefault="00690D19" w:rsidP="00236D51">
      <w:pPr>
        <w:spacing w:line="360" w:lineRule="auto"/>
        <w:ind w:left="900" w:hanging="900"/>
        <w:rPr>
          <w:rFonts w:ascii="Times New Roman" w:hAnsi="Times New Roman"/>
          <w:b/>
          <w:sz w:val="20"/>
          <w:szCs w:val="20"/>
        </w:rPr>
      </w:pPr>
      <w:r>
        <w:rPr>
          <w:rFonts w:ascii="Times New Roman" w:hAnsi="Times New Roman"/>
          <w:b/>
          <w:sz w:val="20"/>
          <w:szCs w:val="20"/>
        </w:rPr>
        <w:t xml:space="preserve">1 </w:t>
      </w:r>
      <w:bookmarkStart w:id="0" w:name="_GoBack"/>
      <w:bookmarkEnd w:id="0"/>
      <w:r w:rsidR="00236D51" w:rsidRPr="005E3800">
        <w:rPr>
          <w:rFonts w:ascii="Times New Roman" w:hAnsi="Times New Roman"/>
          <w:b/>
          <w:sz w:val="20"/>
          <w:szCs w:val="20"/>
        </w:rPr>
        <w:t xml:space="preserve">Ce colloque est rendu possible </w:t>
      </w:r>
    </w:p>
    <w:p w:rsidR="00236D51" w:rsidRPr="005E3800" w:rsidRDefault="00236D51" w:rsidP="00236D51">
      <w:pPr>
        <w:spacing w:line="360" w:lineRule="auto"/>
        <w:ind w:left="900" w:hanging="900"/>
        <w:rPr>
          <w:rFonts w:ascii="Times New Roman" w:hAnsi="Times New Roman"/>
          <w:b/>
          <w:sz w:val="20"/>
          <w:szCs w:val="20"/>
        </w:rPr>
      </w:pPr>
      <w:proofErr w:type="gramStart"/>
      <w:r w:rsidRPr="005E3800">
        <w:rPr>
          <w:rFonts w:ascii="Times New Roman" w:hAnsi="Times New Roman"/>
          <w:b/>
          <w:sz w:val="20"/>
          <w:szCs w:val="20"/>
        </w:rPr>
        <w:t>grâce</w:t>
      </w:r>
      <w:proofErr w:type="gramEnd"/>
      <w:r w:rsidRPr="005E3800">
        <w:rPr>
          <w:rFonts w:ascii="Times New Roman" w:hAnsi="Times New Roman"/>
          <w:b/>
          <w:sz w:val="20"/>
          <w:szCs w:val="20"/>
        </w:rPr>
        <w:t xml:space="preserve"> au soutien du Consulat </w:t>
      </w:r>
    </w:p>
    <w:p w:rsidR="00236D51" w:rsidRPr="005E3800" w:rsidRDefault="00236D51" w:rsidP="00236D51">
      <w:pPr>
        <w:spacing w:line="360" w:lineRule="auto"/>
        <w:ind w:left="900" w:hanging="900"/>
        <w:rPr>
          <w:rFonts w:ascii="Times New Roman" w:hAnsi="Times New Roman"/>
          <w:sz w:val="20"/>
          <w:szCs w:val="20"/>
        </w:rPr>
      </w:pPr>
      <w:r w:rsidRPr="005E3800">
        <w:rPr>
          <w:rFonts w:ascii="Times New Roman" w:hAnsi="Times New Roman"/>
          <w:b/>
          <w:sz w:val="20"/>
          <w:szCs w:val="20"/>
        </w:rPr>
        <w:t>Général de France à Québec</w:t>
      </w:r>
      <w:r w:rsidRPr="005E3800">
        <w:rPr>
          <w:rFonts w:ascii="Times New Roman" w:hAnsi="Times New Roman"/>
          <w:sz w:val="20"/>
          <w:szCs w:val="20"/>
        </w:rPr>
        <w:t>.</w:t>
      </w: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17h</w:t>
      </w:r>
      <w:r w:rsidRPr="005E3800">
        <w:rPr>
          <w:rFonts w:ascii="Times New Roman" w:hAnsi="Times New Roman"/>
          <w:sz w:val="20"/>
          <w:szCs w:val="20"/>
        </w:rPr>
        <w:tab/>
        <w:t xml:space="preserve">Remise du prix d’excellence </w:t>
      </w:r>
      <w:r w:rsidRPr="005E3800">
        <w:rPr>
          <w:rFonts w:ascii="Times New Roman" w:hAnsi="Times New Roman"/>
          <w:i/>
          <w:sz w:val="20"/>
          <w:szCs w:val="20"/>
        </w:rPr>
        <w:t>Jean-Marie-van-der-Maren</w:t>
      </w:r>
      <w:r w:rsidRPr="005E3800">
        <w:rPr>
          <w:rFonts w:ascii="Times New Roman" w:eastAsia="Times" w:hAnsi="Times New Roman"/>
          <w:sz w:val="20"/>
        </w:rPr>
        <w:t>, soulignant la qualité de la recherche réalisée par les diplômées et diplômés de troisième cycle</w:t>
      </w:r>
      <w:r w:rsidRPr="005E3800">
        <w:rPr>
          <w:rFonts w:ascii="Times New Roman" w:hAnsi="Times New Roman"/>
          <w:color w:val="000000"/>
          <w:sz w:val="20"/>
          <w:szCs w:val="20"/>
        </w:rPr>
        <w:br/>
      </w:r>
      <w:r w:rsidRPr="005E3800">
        <w:rPr>
          <w:rFonts w:ascii="Times New Roman" w:hAnsi="Times New Roman"/>
        </w:rPr>
        <w:t xml:space="preserve"> </w:t>
      </w:r>
    </w:p>
    <w:p w:rsidR="00236D51" w:rsidRPr="005E3800" w:rsidRDefault="00236D51" w:rsidP="00236D51">
      <w:pPr>
        <w:ind w:left="900" w:hanging="900"/>
        <w:jc w:val="center"/>
        <w:rPr>
          <w:rFonts w:ascii="Times New Roman" w:hAnsi="Times New Roman"/>
          <w:b/>
          <w:sz w:val="24"/>
          <w:szCs w:val="24"/>
        </w:rPr>
      </w:pPr>
      <w:r w:rsidRPr="005E3800">
        <w:rPr>
          <w:rFonts w:ascii="Times New Roman" w:hAnsi="Times New Roman"/>
          <w:b/>
          <w:sz w:val="24"/>
          <w:szCs w:val="24"/>
        </w:rPr>
        <w:t>RÉSUMÉ DES COMMUNICATIONS</w:t>
      </w:r>
    </w:p>
    <w:p w:rsidR="00236D51" w:rsidRPr="005E3800" w:rsidRDefault="00236D51" w:rsidP="00236D51">
      <w:pPr>
        <w:ind w:left="900" w:hanging="900"/>
        <w:rPr>
          <w:rFonts w:ascii="Times New Roman" w:hAnsi="Times New Roman"/>
        </w:rPr>
      </w:pPr>
    </w:p>
    <w:p w:rsidR="00236D51" w:rsidRPr="005E3800" w:rsidRDefault="00236D51" w:rsidP="00236D51">
      <w:pPr>
        <w:ind w:left="900" w:hanging="900"/>
        <w:rPr>
          <w:rFonts w:ascii="Times New Roman" w:hAnsi="Times New Roman"/>
          <w:iCs/>
          <w:sz w:val="20"/>
          <w:szCs w:val="20"/>
        </w:rPr>
      </w:pPr>
      <w:proofErr w:type="spellStart"/>
      <w:r w:rsidRPr="005E3800">
        <w:rPr>
          <w:rFonts w:ascii="Times New Roman" w:hAnsi="Times New Roman"/>
          <w:iCs/>
          <w:sz w:val="20"/>
          <w:szCs w:val="20"/>
        </w:rPr>
        <w:t>Bizeul</w:t>
      </w:r>
      <w:proofErr w:type="spellEnd"/>
      <w:r w:rsidRPr="005E3800">
        <w:rPr>
          <w:rFonts w:ascii="Times New Roman" w:hAnsi="Times New Roman"/>
          <w:iCs/>
          <w:sz w:val="20"/>
          <w:szCs w:val="20"/>
        </w:rPr>
        <w:t xml:space="preserve">, Daniel, </w:t>
      </w:r>
      <w:r w:rsidRPr="005E3800">
        <w:rPr>
          <w:rFonts w:ascii="Times New Roman" w:hAnsi="Times New Roman"/>
          <w:sz w:val="20"/>
          <w:szCs w:val="20"/>
        </w:rPr>
        <w:t xml:space="preserve">maître de </w:t>
      </w:r>
      <w:proofErr w:type="gramStart"/>
      <w:r w:rsidRPr="005E3800">
        <w:rPr>
          <w:rFonts w:ascii="Times New Roman" w:hAnsi="Times New Roman"/>
          <w:sz w:val="20"/>
          <w:szCs w:val="20"/>
        </w:rPr>
        <w:t>conférence</w:t>
      </w:r>
      <w:proofErr w:type="gramEnd"/>
      <w:r w:rsidRPr="005E3800">
        <w:rPr>
          <w:rFonts w:ascii="Times New Roman" w:hAnsi="Times New Roman"/>
          <w:sz w:val="20"/>
          <w:szCs w:val="20"/>
        </w:rPr>
        <w:t xml:space="preserve"> de sociologie, GETI (Groupe École, Travail, Institutions de l'université Paris-VIII,  Université d’Angers</w:t>
      </w:r>
    </w:p>
    <w:p w:rsidR="00236D51" w:rsidRPr="005E3800" w:rsidRDefault="00236D51" w:rsidP="00236D51">
      <w:pPr>
        <w:ind w:left="900"/>
        <w:rPr>
          <w:rFonts w:ascii="Times New Roman" w:hAnsi="Times New Roman"/>
          <w:i/>
          <w:iCs/>
          <w:sz w:val="20"/>
          <w:szCs w:val="20"/>
        </w:rPr>
      </w:pPr>
      <w:r w:rsidRPr="005E3800">
        <w:rPr>
          <w:rFonts w:ascii="Times New Roman" w:hAnsi="Times New Roman"/>
          <w:i/>
          <w:iCs/>
          <w:sz w:val="20"/>
          <w:szCs w:val="20"/>
        </w:rPr>
        <w:t>Que valent les « exemples parlants » dans un compte rendu d’enquête</w:t>
      </w:r>
    </w:p>
    <w:p w:rsidR="00236D51" w:rsidRPr="005E3800" w:rsidRDefault="00236D51" w:rsidP="00236D51">
      <w:pPr>
        <w:rPr>
          <w:rFonts w:ascii="Times New Roman" w:hAnsi="Times New Roman"/>
          <w:sz w:val="20"/>
          <w:szCs w:val="20"/>
        </w:rPr>
      </w:pPr>
      <w:r w:rsidRPr="005E3800">
        <w:rPr>
          <w:rFonts w:ascii="Times New Roman" w:hAnsi="Times New Roman"/>
          <w:sz w:val="20"/>
          <w:szCs w:val="20"/>
        </w:rPr>
        <w:t>Lors d'un travail d'enquête, les informations obtenues sont ordinairement multiples. Aux yeux du chercheur, certaines d'entre elles acquièrent néanmoins une importance décisive pour l'analyse du milieu ou du phénomène; aussi occupent-elles une place stratégique dans le compte rendu d'enquête. Il est alors question de données concluantes, de propos éclairants ou significatifs, de scènes révélatrices ou parlantes. Loin de servir chaque fois le travail d'analyse, et de gagner juste titre l'adhésion du lecteur, ces pièces d'information auréolées d’évidence peuvent mettre le chercheur sur des fausses pistes et l'exempter à bon compte de poursuivre son investigation, à l’image de ce qu'il en est dans les d'enquêtes de police.</w:t>
      </w:r>
    </w:p>
    <w:p w:rsidR="00236D51" w:rsidRPr="005E3800" w:rsidRDefault="00236D51" w:rsidP="00236D51">
      <w:pPr>
        <w:ind w:left="900"/>
        <w:rPr>
          <w:rFonts w:ascii="Times New Roman" w:hAnsi="Times New Roman"/>
          <w:i/>
          <w:iCs/>
          <w:sz w:val="20"/>
          <w:szCs w:val="20"/>
        </w:rPr>
      </w:pPr>
    </w:p>
    <w:p w:rsidR="00236D51" w:rsidRPr="005E3800" w:rsidRDefault="00236D51" w:rsidP="00236D51">
      <w:pPr>
        <w:ind w:left="900" w:hanging="900"/>
        <w:rPr>
          <w:rFonts w:ascii="Times New Roman" w:hAnsi="Times New Roman"/>
          <w:bCs/>
          <w:i/>
          <w:sz w:val="20"/>
          <w:szCs w:val="20"/>
        </w:rPr>
      </w:pPr>
      <w:proofErr w:type="spellStart"/>
      <w:r w:rsidRPr="005E3800">
        <w:rPr>
          <w:rFonts w:ascii="Times New Roman" w:hAnsi="Times New Roman"/>
          <w:sz w:val="20"/>
          <w:szCs w:val="20"/>
        </w:rPr>
        <w:t>Clénet</w:t>
      </w:r>
      <w:proofErr w:type="spellEnd"/>
      <w:r w:rsidRPr="005E3800">
        <w:rPr>
          <w:rFonts w:ascii="Times New Roman" w:hAnsi="Times New Roman"/>
          <w:sz w:val="20"/>
          <w:szCs w:val="20"/>
        </w:rPr>
        <w:t xml:space="preserve">, Jean,  professeur des Universités, Département des Sciences de l’éducation, CUEEP, Lille I </w:t>
      </w:r>
      <w:r w:rsidRPr="005E3800">
        <w:rPr>
          <w:rFonts w:ascii="Times New Roman" w:hAnsi="Times New Roman"/>
          <w:sz w:val="20"/>
          <w:szCs w:val="20"/>
        </w:rPr>
        <w:br/>
      </w:r>
      <w:r w:rsidRPr="005E3800">
        <w:rPr>
          <w:rFonts w:ascii="Times New Roman" w:hAnsi="Times New Roman"/>
          <w:bCs/>
          <w:i/>
          <w:sz w:val="20"/>
          <w:szCs w:val="20"/>
        </w:rPr>
        <w:t>Modèles et modélisations en recherches qualitatives :</w:t>
      </w:r>
      <w:proofErr w:type="gramStart"/>
      <w:r w:rsidRPr="005E3800">
        <w:rPr>
          <w:rFonts w:ascii="Times New Roman" w:hAnsi="Times New Roman"/>
          <w:bCs/>
          <w:i/>
          <w:sz w:val="20"/>
          <w:szCs w:val="20"/>
        </w:rPr>
        <w:t>  quelles</w:t>
      </w:r>
      <w:proofErr w:type="gramEnd"/>
      <w:r w:rsidRPr="005E3800">
        <w:rPr>
          <w:rFonts w:ascii="Times New Roman" w:hAnsi="Times New Roman"/>
          <w:bCs/>
          <w:i/>
          <w:sz w:val="20"/>
          <w:szCs w:val="20"/>
        </w:rPr>
        <w:t xml:space="preserve"> légitimations ?</w:t>
      </w:r>
    </w:p>
    <w:p w:rsidR="00236D51" w:rsidRPr="005E3800" w:rsidRDefault="00236D51" w:rsidP="00236D51">
      <w:pPr>
        <w:rPr>
          <w:rFonts w:ascii="Times New Roman" w:hAnsi="Times New Roman"/>
          <w:sz w:val="20"/>
          <w:szCs w:val="20"/>
        </w:rPr>
      </w:pPr>
      <w:r w:rsidRPr="005E3800">
        <w:rPr>
          <w:rFonts w:ascii="Times New Roman" w:hAnsi="Times New Roman"/>
          <w:sz w:val="20"/>
          <w:szCs w:val="20"/>
        </w:rPr>
        <w:t xml:space="preserve">Nos propres expériences et pratiques de recherches conçues avec, pour, et sur les objets complexes, concernant le « vivant », l’Homme et l’organisation, nous interroge fondamentalement d’une part, sur la questions des épistémologies mobilisées tendues entre </w:t>
      </w:r>
      <w:r w:rsidRPr="005E3800">
        <w:rPr>
          <w:rFonts w:ascii="Times New Roman" w:hAnsi="Times New Roman"/>
          <w:bCs/>
          <w:sz w:val="20"/>
          <w:szCs w:val="20"/>
        </w:rPr>
        <w:t xml:space="preserve">les modèles </w:t>
      </w:r>
      <w:r w:rsidRPr="005E3800">
        <w:rPr>
          <w:rFonts w:ascii="Times New Roman" w:hAnsi="Times New Roman"/>
          <w:sz w:val="20"/>
          <w:szCs w:val="20"/>
        </w:rPr>
        <w:t xml:space="preserve">ontologiques, déductifs, et disjonctifs de l’analyse, et des </w:t>
      </w:r>
      <w:r w:rsidRPr="005E3800">
        <w:rPr>
          <w:rFonts w:ascii="Times New Roman" w:hAnsi="Times New Roman"/>
          <w:bCs/>
          <w:sz w:val="20"/>
          <w:szCs w:val="20"/>
        </w:rPr>
        <w:t xml:space="preserve">modélisations </w:t>
      </w:r>
      <w:r w:rsidRPr="005E3800">
        <w:rPr>
          <w:rFonts w:ascii="Times New Roman" w:hAnsi="Times New Roman"/>
          <w:sz w:val="20"/>
          <w:szCs w:val="20"/>
        </w:rPr>
        <w:t>à construire des interactions systémiques, travaillées du dedans.  L’approche qualitative est « complexe » par nature car elle est conçue interactivement entre trois dimensions : 1- l’action de rechercher (engagée, située), 2- les questions, méthodes et les théories déjà-là,</w:t>
      </w:r>
      <w:r w:rsidRPr="005E3800">
        <w:rPr>
          <w:rFonts w:ascii="Times New Roman" w:hAnsi="Times New Roman"/>
          <w:bCs/>
          <w:sz w:val="20"/>
          <w:szCs w:val="20"/>
        </w:rPr>
        <w:t xml:space="preserve"> </w:t>
      </w:r>
      <w:r w:rsidRPr="005E3800">
        <w:rPr>
          <w:rFonts w:ascii="Times New Roman" w:hAnsi="Times New Roman"/>
          <w:sz w:val="20"/>
          <w:szCs w:val="20"/>
        </w:rPr>
        <w:t xml:space="preserve">et 3- les modélisations émergentes à concevoir, imprévisibles.  </w:t>
      </w:r>
      <w:r w:rsidRPr="005E3800">
        <w:rPr>
          <w:rFonts w:ascii="Times New Roman" w:hAnsi="Times New Roman"/>
          <w:bCs/>
          <w:sz w:val="20"/>
          <w:szCs w:val="20"/>
        </w:rPr>
        <w:t>La question devient alors:</w:t>
      </w:r>
      <w:proofErr w:type="gramStart"/>
      <w:r w:rsidRPr="005E3800">
        <w:rPr>
          <w:rFonts w:ascii="Times New Roman" w:hAnsi="Times New Roman"/>
          <w:sz w:val="20"/>
          <w:szCs w:val="20"/>
        </w:rPr>
        <w:t>  est</w:t>
      </w:r>
      <w:proofErr w:type="gramEnd"/>
      <w:r w:rsidRPr="005E3800">
        <w:rPr>
          <w:rFonts w:ascii="Times New Roman" w:hAnsi="Times New Roman"/>
          <w:sz w:val="20"/>
          <w:szCs w:val="20"/>
        </w:rPr>
        <w:t>-il possible de penser une conception « dialogique » de la Recherche Qualitative (RQ), aidant à éviter les dérives possibles entre des univers «idiosyncrasiques » ou des « surinterprétations » plus ou moins convenablement outillées ; ou encore dit autrement, comment concevoir - construire - conduire scientifiquement un contexte pour la RQ ?Le problème est de chercher à relier qualités (Humaines), complexité et scientificité.  Si la RQ se fait chemin faisant avec, pour et sur des « objets » concernant le « vivant », objets complexes, imprévisibles et aléatoires, cela interroge en premier lieu les méthodes plus ou moins préformées, pensées « hors contexte, par d’autres, avant et ailleurs ». Si la recherche qualitative souhaite trouver une place légitimée par la compréhension des apprentissages Humains, des organisations, des phénomènes en émergence et des interactions, une première voie consisterait à approfondir, plus que la « méthodologie », les réflexions et conceptions épistémologiques fondamentales, susceptibles de garantir une certaine légitimité de la recherche. Une seconde perspective pourrait consister à travailler à partir des potentialités Humaines d’un « réel vécu et conçu ». Cela nous incite à comprendre comment s’actualisent ces potentiels Humains, générateurs de processus, c’est-à-dire les « </w:t>
      </w:r>
      <w:r w:rsidRPr="005E3800">
        <w:rPr>
          <w:rFonts w:ascii="Times New Roman" w:hAnsi="Times New Roman"/>
          <w:i/>
          <w:sz w:val="20"/>
          <w:szCs w:val="20"/>
        </w:rPr>
        <w:t>implexes</w:t>
      </w:r>
      <w:r w:rsidRPr="005E3800">
        <w:rPr>
          <w:rFonts w:ascii="Times New Roman" w:hAnsi="Times New Roman"/>
          <w:sz w:val="20"/>
          <w:szCs w:val="20"/>
        </w:rPr>
        <w:t> » </w:t>
      </w:r>
    </w:p>
    <w:p w:rsidR="00236D51" w:rsidRPr="005E3800" w:rsidRDefault="00236D51" w:rsidP="00236D51">
      <w:pPr>
        <w:ind w:left="-540"/>
        <w:rPr>
          <w:rFonts w:ascii="Times New Roman" w:hAnsi="Times New Roman"/>
          <w:b/>
          <w:color w:val="FF0000"/>
          <w:sz w:val="20"/>
          <w:szCs w:val="20"/>
        </w:rPr>
      </w:pP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 xml:space="preserve">Keller, </w:t>
      </w:r>
      <w:proofErr w:type="spellStart"/>
      <w:r w:rsidRPr="005E3800">
        <w:rPr>
          <w:rFonts w:ascii="Times New Roman" w:hAnsi="Times New Roman"/>
          <w:sz w:val="20"/>
          <w:szCs w:val="20"/>
        </w:rPr>
        <w:t>Reiner</w:t>
      </w:r>
      <w:proofErr w:type="spellEnd"/>
      <w:r w:rsidRPr="005E3800">
        <w:rPr>
          <w:rFonts w:ascii="Times New Roman" w:hAnsi="Times New Roman"/>
          <w:sz w:val="20"/>
          <w:szCs w:val="20"/>
        </w:rPr>
        <w:t xml:space="preserve">, professeur de sociologie, Université </w:t>
      </w:r>
      <w:proofErr w:type="spellStart"/>
      <w:r w:rsidRPr="005E3800">
        <w:rPr>
          <w:rFonts w:ascii="Times New Roman" w:hAnsi="Times New Roman"/>
          <w:sz w:val="20"/>
          <w:szCs w:val="20"/>
        </w:rPr>
        <w:t>Koblenz</w:t>
      </w:r>
      <w:proofErr w:type="spellEnd"/>
      <w:r w:rsidRPr="005E3800">
        <w:rPr>
          <w:rFonts w:ascii="Times New Roman" w:hAnsi="Times New Roman"/>
          <w:sz w:val="20"/>
          <w:szCs w:val="20"/>
        </w:rPr>
        <w:t>-Landau, Campus Landau, Institut des Sciences Sociales, Allemagne</w:t>
      </w:r>
    </w:p>
    <w:p w:rsidR="00236D51" w:rsidRPr="005E3800" w:rsidRDefault="00236D51" w:rsidP="00236D51">
      <w:pPr>
        <w:rPr>
          <w:rFonts w:ascii="Times New Roman" w:hAnsi="Times New Roman"/>
          <w:i/>
          <w:sz w:val="20"/>
          <w:szCs w:val="20"/>
        </w:rPr>
      </w:pPr>
      <w:r w:rsidRPr="005E3800">
        <w:rPr>
          <w:rFonts w:ascii="Times New Roman" w:hAnsi="Times New Roman"/>
          <w:i/>
          <w:sz w:val="20"/>
          <w:szCs w:val="20"/>
        </w:rPr>
        <w:t>L’urgence de surprise.  Analyse de discours </w:t>
      </w:r>
      <w:proofErr w:type="gramStart"/>
      <w:r w:rsidRPr="005E3800">
        <w:rPr>
          <w:rFonts w:ascii="Times New Roman" w:hAnsi="Times New Roman"/>
          <w:i/>
          <w:sz w:val="20"/>
          <w:szCs w:val="20"/>
        </w:rPr>
        <w:t>:  entre</w:t>
      </w:r>
      <w:proofErr w:type="gramEnd"/>
      <w:r w:rsidRPr="005E3800">
        <w:rPr>
          <w:rFonts w:ascii="Times New Roman" w:hAnsi="Times New Roman"/>
          <w:i/>
          <w:sz w:val="20"/>
          <w:szCs w:val="20"/>
        </w:rPr>
        <w:t xml:space="preserve"> modèles théoriques et rapprochement à la réalité discursive</w:t>
      </w:r>
    </w:p>
    <w:p w:rsidR="00236D51" w:rsidRPr="005E3800" w:rsidRDefault="00236D51" w:rsidP="00236D51">
      <w:pPr>
        <w:rPr>
          <w:rFonts w:ascii="Times New Roman" w:hAnsi="Times New Roman"/>
          <w:i/>
          <w:sz w:val="20"/>
          <w:szCs w:val="20"/>
        </w:rPr>
      </w:pPr>
      <w:r w:rsidRPr="005E3800">
        <w:rPr>
          <w:rFonts w:ascii="Times New Roman" w:hAnsi="Times New Roman"/>
          <w:sz w:val="20"/>
          <w:szCs w:val="20"/>
        </w:rPr>
        <w:lastRenderedPageBreak/>
        <w:t xml:space="preserve">Depuis le milieu des années 1990, l’analyse de discours dans la lignée </w:t>
      </w:r>
      <w:proofErr w:type="spellStart"/>
      <w:r w:rsidRPr="005E3800">
        <w:rPr>
          <w:rFonts w:ascii="Times New Roman" w:hAnsi="Times New Roman"/>
          <w:sz w:val="20"/>
          <w:szCs w:val="20"/>
        </w:rPr>
        <w:t>foucauldienne</w:t>
      </w:r>
      <w:proofErr w:type="spellEnd"/>
      <w:r w:rsidRPr="005E3800">
        <w:rPr>
          <w:rFonts w:ascii="Times New Roman" w:hAnsi="Times New Roman"/>
          <w:sz w:val="20"/>
          <w:szCs w:val="20"/>
        </w:rPr>
        <w:t xml:space="preserve"> a connu un succès croissant en RFA.  Toutefois, Foucault n’est plus la référence singulière et ultime - il faudrait mentionner par exemple </w:t>
      </w:r>
      <w:proofErr w:type="spellStart"/>
      <w:r w:rsidRPr="005E3800">
        <w:rPr>
          <w:rFonts w:ascii="Times New Roman" w:hAnsi="Times New Roman"/>
          <w:sz w:val="20"/>
          <w:szCs w:val="20"/>
        </w:rPr>
        <w:t>Laclau</w:t>
      </w:r>
      <w:proofErr w:type="spellEnd"/>
      <w:r w:rsidRPr="005E3800">
        <w:rPr>
          <w:rFonts w:ascii="Times New Roman" w:hAnsi="Times New Roman"/>
          <w:sz w:val="20"/>
          <w:szCs w:val="20"/>
        </w:rPr>
        <w:t>/</w:t>
      </w:r>
      <w:proofErr w:type="spellStart"/>
      <w:r w:rsidRPr="005E3800">
        <w:rPr>
          <w:rFonts w:ascii="Times New Roman" w:hAnsi="Times New Roman"/>
          <w:sz w:val="20"/>
          <w:szCs w:val="20"/>
        </w:rPr>
        <w:t>Mouffe</w:t>
      </w:r>
      <w:proofErr w:type="spellEnd"/>
      <w:r w:rsidRPr="005E3800">
        <w:rPr>
          <w:rFonts w:ascii="Times New Roman" w:hAnsi="Times New Roman"/>
          <w:sz w:val="20"/>
          <w:szCs w:val="20"/>
        </w:rPr>
        <w:t xml:space="preserve"> et Berger/</w:t>
      </w:r>
      <w:proofErr w:type="spellStart"/>
      <w:r w:rsidRPr="005E3800">
        <w:rPr>
          <w:rFonts w:ascii="Times New Roman" w:hAnsi="Times New Roman"/>
          <w:sz w:val="20"/>
          <w:szCs w:val="20"/>
        </w:rPr>
        <w:t>Luckmann</w:t>
      </w:r>
      <w:proofErr w:type="spellEnd"/>
      <w:r w:rsidRPr="005E3800">
        <w:rPr>
          <w:rFonts w:ascii="Times New Roman" w:hAnsi="Times New Roman"/>
          <w:sz w:val="20"/>
          <w:szCs w:val="20"/>
        </w:rPr>
        <w:t>- les approches empiriques des discours publics ou scientifiques sont considérées comme faisant partie des approches qualitatives en sociologie.  Plusieurs protagonistes du mouvement d’analyse de discours plaident en faveur d’une méthodologie proche de la « théorie ancrée » de Glaser et Strauss.  Mais la pratique de la recherche reste dominée par quelques concepts issus de l’</w:t>
      </w:r>
      <w:proofErr w:type="spellStart"/>
      <w:r w:rsidRPr="005E3800">
        <w:rPr>
          <w:rFonts w:ascii="Times New Roman" w:hAnsi="Times New Roman"/>
          <w:sz w:val="20"/>
          <w:szCs w:val="20"/>
        </w:rPr>
        <w:t>oeuvre</w:t>
      </w:r>
      <w:proofErr w:type="spellEnd"/>
      <w:r w:rsidRPr="005E3800">
        <w:rPr>
          <w:rFonts w:ascii="Times New Roman" w:hAnsi="Times New Roman"/>
          <w:sz w:val="20"/>
          <w:szCs w:val="20"/>
        </w:rPr>
        <w:t xml:space="preserve"> de Foucault et de </w:t>
      </w:r>
      <w:proofErr w:type="spellStart"/>
      <w:r w:rsidRPr="005E3800">
        <w:rPr>
          <w:rFonts w:ascii="Times New Roman" w:hAnsi="Times New Roman"/>
          <w:sz w:val="20"/>
          <w:szCs w:val="20"/>
        </w:rPr>
        <w:t>Laclau</w:t>
      </w:r>
      <w:proofErr w:type="spellEnd"/>
      <w:r w:rsidRPr="005E3800">
        <w:rPr>
          <w:rFonts w:ascii="Times New Roman" w:hAnsi="Times New Roman"/>
          <w:sz w:val="20"/>
          <w:szCs w:val="20"/>
        </w:rPr>
        <w:t>/</w:t>
      </w:r>
      <w:proofErr w:type="spellStart"/>
      <w:r w:rsidRPr="005E3800">
        <w:rPr>
          <w:rFonts w:ascii="Times New Roman" w:hAnsi="Times New Roman"/>
          <w:sz w:val="20"/>
          <w:szCs w:val="20"/>
        </w:rPr>
        <w:t>Mouffe</w:t>
      </w:r>
      <w:proofErr w:type="spellEnd"/>
      <w:r w:rsidRPr="005E3800">
        <w:rPr>
          <w:rFonts w:ascii="Times New Roman" w:hAnsi="Times New Roman"/>
          <w:sz w:val="20"/>
          <w:szCs w:val="20"/>
        </w:rPr>
        <w:t xml:space="preserve">, donc par une forte pré-structuration théorique de l’analyse.  La communication proposée va discuter la tension entre tels modèles théoriques en analyse de discours et la recherche empirique qui s’y réfère.  L’argument plaide en faveur d’une ouverture, d’une </w:t>
      </w:r>
      <w:proofErr w:type="spellStart"/>
      <w:r w:rsidRPr="005E3800">
        <w:rPr>
          <w:rFonts w:ascii="Times New Roman" w:hAnsi="Times New Roman"/>
          <w:sz w:val="20"/>
          <w:szCs w:val="20"/>
        </w:rPr>
        <w:t>expéri</w:t>
      </w:r>
      <w:proofErr w:type="spellEnd"/>
      <w:r w:rsidRPr="005E3800">
        <w:rPr>
          <w:rFonts w:ascii="Times New Roman" w:hAnsi="Times New Roman"/>
          <w:sz w:val="20"/>
          <w:szCs w:val="20"/>
        </w:rPr>
        <w:t>-mentalité qui donne la place à la créativité dans la démarche analytique et empirique comme intérêt principal de la recherche sans abandonner la réflexion méthodologique.  Cette dernière doit focaliser les moments d’interprétation inhérents à toute analyse de discours.  En plus, elle doit poser de front les questions des buts théoriques et diagnostiques de toute analyse de discours</w:t>
      </w:r>
    </w:p>
    <w:p w:rsidR="00236D51" w:rsidRPr="005E3800" w:rsidRDefault="00236D51" w:rsidP="00236D51">
      <w:pPr>
        <w:rPr>
          <w:rFonts w:ascii="Times New Roman" w:hAnsi="Times New Roman"/>
          <w:sz w:val="20"/>
          <w:szCs w:val="20"/>
        </w:rPr>
      </w:pPr>
    </w:p>
    <w:p w:rsidR="00236D51" w:rsidRPr="005E3800" w:rsidRDefault="00236D51" w:rsidP="00236D51">
      <w:pPr>
        <w:autoSpaceDE w:val="0"/>
        <w:autoSpaceDN w:val="0"/>
        <w:adjustRightInd w:val="0"/>
        <w:ind w:left="900" w:hanging="900"/>
        <w:rPr>
          <w:rFonts w:ascii="Times New Roman" w:hAnsi="Times New Roman"/>
          <w:bCs/>
          <w:i/>
          <w:sz w:val="20"/>
          <w:szCs w:val="20"/>
        </w:rPr>
      </w:pPr>
      <w:proofErr w:type="spellStart"/>
      <w:r w:rsidRPr="005E3800">
        <w:rPr>
          <w:rFonts w:ascii="Times New Roman" w:hAnsi="Times New Roman"/>
          <w:bCs/>
          <w:sz w:val="20"/>
          <w:szCs w:val="20"/>
        </w:rPr>
        <w:t>Mucchielli</w:t>
      </w:r>
      <w:proofErr w:type="spellEnd"/>
      <w:r w:rsidRPr="005E3800">
        <w:rPr>
          <w:rFonts w:ascii="Times New Roman" w:hAnsi="Times New Roman"/>
          <w:bCs/>
          <w:sz w:val="20"/>
          <w:szCs w:val="20"/>
        </w:rPr>
        <w:t>, Alex,</w:t>
      </w:r>
      <w:r w:rsidRPr="005E3800">
        <w:rPr>
          <w:rFonts w:ascii="Times New Roman" w:hAnsi="Times New Roman"/>
          <w:sz w:val="20"/>
          <w:szCs w:val="20"/>
        </w:rPr>
        <w:t xml:space="preserve"> professeur,</w:t>
      </w:r>
      <w:r w:rsidRPr="005E3800">
        <w:rPr>
          <w:rFonts w:ascii="Times New Roman" w:hAnsi="Times New Roman"/>
          <w:bCs/>
          <w:sz w:val="20"/>
          <w:szCs w:val="20"/>
        </w:rPr>
        <w:t xml:space="preserve"> </w:t>
      </w:r>
      <w:r w:rsidRPr="005E3800">
        <w:rPr>
          <w:rFonts w:ascii="Times New Roman" w:hAnsi="Times New Roman"/>
          <w:sz w:val="20"/>
          <w:szCs w:val="20"/>
        </w:rPr>
        <w:t>Centre d’Étude et de Recherche en Information et en Communication (CERIC</w:t>
      </w:r>
      <w:proofErr w:type="gramStart"/>
      <w:r w:rsidRPr="005E3800">
        <w:rPr>
          <w:rFonts w:ascii="Times New Roman" w:hAnsi="Times New Roman"/>
          <w:sz w:val="20"/>
          <w:szCs w:val="20"/>
        </w:rPr>
        <w:t>)Université</w:t>
      </w:r>
      <w:proofErr w:type="gramEnd"/>
      <w:r w:rsidRPr="005E3800">
        <w:rPr>
          <w:rFonts w:ascii="Times New Roman" w:hAnsi="Times New Roman"/>
          <w:sz w:val="20"/>
          <w:szCs w:val="20"/>
        </w:rPr>
        <w:t xml:space="preserve"> de Montpellier 3</w:t>
      </w:r>
      <w:r w:rsidRPr="005E3800">
        <w:rPr>
          <w:rFonts w:ascii="Times New Roman" w:hAnsi="Times New Roman"/>
          <w:sz w:val="20"/>
          <w:szCs w:val="20"/>
        </w:rPr>
        <w:br/>
      </w:r>
      <w:r w:rsidRPr="005E3800">
        <w:rPr>
          <w:rFonts w:ascii="Times New Roman" w:hAnsi="Times New Roman"/>
          <w:bCs/>
          <w:i/>
          <w:sz w:val="20"/>
          <w:szCs w:val="20"/>
        </w:rPr>
        <w:t>Quelle contextualisation pour trouver le sens des échanges dans l’analyse systémique qualitative ? Problème méthodologique de l’interprétation finale</w:t>
      </w:r>
    </w:p>
    <w:p w:rsidR="00236D51" w:rsidRPr="005E3800" w:rsidRDefault="00236D51" w:rsidP="00236D51">
      <w:pPr>
        <w:rPr>
          <w:rFonts w:ascii="Times New Roman" w:hAnsi="Times New Roman"/>
          <w:sz w:val="20"/>
          <w:szCs w:val="20"/>
        </w:rPr>
      </w:pPr>
      <w:r w:rsidRPr="005E3800">
        <w:rPr>
          <w:rFonts w:ascii="Times New Roman" w:hAnsi="Times New Roman"/>
          <w:sz w:val="20"/>
          <w:szCs w:val="20"/>
        </w:rPr>
        <w:t xml:space="preserve">L’analyse systémique qualitative est issue de la systémique des échanges de </w:t>
      </w:r>
      <w:proofErr w:type="spellStart"/>
      <w:r w:rsidRPr="005E3800">
        <w:rPr>
          <w:rFonts w:ascii="Times New Roman" w:hAnsi="Times New Roman"/>
          <w:sz w:val="20"/>
          <w:szCs w:val="20"/>
        </w:rPr>
        <w:t>Palo</w:t>
      </w:r>
      <w:proofErr w:type="spellEnd"/>
      <w:r w:rsidRPr="005E3800">
        <w:rPr>
          <w:rFonts w:ascii="Times New Roman" w:hAnsi="Times New Roman"/>
          <w:sz w:val="20"/>
          <w:szCs w:val="20"/>
        </w:rPr>
        <w:t xml:space="preserve"> Alto. Mais elle va plus loin que cette approche, en particulier parce qu’elle explicite, à l’aide d’une démarche codifiée, la « modélisation des échanges » qui se déroulent entre les acteurs, acteurs participants, le plus souvent, à une situation organisationnelle complexe. La « modélisation des échanges » explicite le système rituel des communications récurrentes qui ont lieu entre les acteurs. Cette modélisation se fait actuellement à trois niveaux : le niveau des communications concrètes, le niveau des formes des échanges et le niveau interprétatif des significations des échanges. Dans la méthodologie actuelle du  </w:t>
      </w:r>
      <w:proofErr w:type="spellStart"/>
      <w:r w:rsidRPr="005E3800">
        <w:rPr>
          <w:rFonts w:ascii="Times New Roman" w:hAnsi="Times New Roman"/>
          <w:sz w:val="20"/>
          <w:szCs w:val="20"/>
        </w:rPr>
        <w:t>systémisme</w:t>
      </w:r>
      <w:proofErr w:type="spellEnd"/>
      <w:r w:rsidRPr="005E3800">
        <w:rPr>
          <w:rFonts w:ascii="Times New Roman" w:hAnsi="Times New Roman"/>
          <w:sz w:val="20"/>
          <w:szCs w:val="20"/>
        </w:rPr>
        <w:t xml:space="preserve"> qualitatif, le modèle des échanges, obtenu au niveau de la catégorisation formelle des échanges, sert de référent pour la « contextualisation » qui permet de trouver les significations des échanges. Ceci veut dire que pour trouver la signification de chaque échange, on le «contextualise» en le plaçant dans l’ensemble du système formé par les catégories d’échanges. Le système des formes des échanges est donc l’</w:t>
      </w:r>
      <w:proofErr w:type="spellStart"/>
      <w:r w:rsidRPr="005E3800">
        <w:rPr>
          <w:rFonts w:ascii="Times New Roman" w:hAnsi="Times New Roman"/>
          <w:sz w:val="20"/>
          <w:szCs w:val="20"/>
        </w:rPr>
        <w:t>arrière plan</w:t>
      </w:r>
      <w:proofErr w:type="spellEnd"/>
      <w:r w:rsidRPr="005E3800">
        <w:rPr>
          <w:rFonts w:ascii="Times New Roman" w:hAnsi="Times New Roman"/>
          <w:sz w:val="20"/>
          <w:szCs w:val="20"/>
        </w:rPr>
        <w:t xml:space="preserve"> servant à l’interprétation finale. La communication reviendra sur cette méthodologie en montrant notamment que ce n’est pas tout à fait comme cela que cela se passe. Le niveau de la catégorisation formelle des échanges sert, en fait, donner d’abord une idée de la « logique » sous-jacente au système des échanges. Cette « logique » étant quelque chose de l’ordre du vécu collectif de l’ensemble des acteurs sur le problème concerné par leur rituel d’échange. C’est alors davantage par rapport à cette « logique » des échanges que la contextualisation,  menant aux significations finales des échanges, se fait. La communication appuiera sa démonstration sur quelques exemples concrets pris dans des interventions faites en entreprises.</w:t>
      </w:r>
    </w:p>
    <w:p w:rsidR="00236D51" w:rsidRPr="005E3800" w:rsidRDefault="00236D51" w:rsidP="00236D51">
      <w:pPr>
        <w:autoSpaceDE w:val="0"/>
        <w:autoSpaceDN w:val="0"/>
        <w:adjustRightInd w:val="0"/>
        <w:ind w:left="900" w:hanging="900"/>
        <w:rPr>
          <w:rFonts w:ascii="Times New Roman" w:hAnsi="Times New Roman"/>
          <w:bCs/>
          <w:sz w:val="20"/>
          <w:szCs w:val="20"/>
        </w:rPr>
      </w:pP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 xml:space="preserve">Van der Maren, Jean-Marie,  professeur titulaire, Université du Montréal </w:t>
      </w:r>
      <w:r w:rsidRPr="005E3800">
        <w:rPr>
          <w:rFonts w:ascii="Times New Roman" w:hAnsi="Times New Roman"/>
          <w:sz w:val="20"/>
          <w:szCs w:val="20"/>
        </w:rPr>
        <w:br/>
      </w:r>
      <w:r w:rsidRPr="005E3800">
        <w:rPr>
          <w:rFonts w:ascii="Times New Roman" w:hAnsi="Times New Roman"/>
          <w:i/>
          <w:sz w:val="20"/>
          <w:szCs w:val="20"/>
        </w:rPr>
        <w:t>Présentation ou représentation, parole de formation ou discours d'explication</w:t>
      </w:r>
      <w:r w:rsidRPr="005E3800">
        <w:rPr>
          <w:rFonts w:ascii="Times New Roman" w:hAnsi="Times New Roman"/>
          <w:sz w:val="20"/>
          <w:szCs w:val="20"/>
        </w:rPr>
        <w:t xml:space="preserve"> </w:t>
      </w:r>
    </w:p>
    <w:p w:rsidR="00236D51" w:rsidRPr="005E3800" w:rsidRDefault="00236D51" w:rsidP="00236D51">
      <w:pPr>
        <w:rPr>
          <w:rFonts w:ascii="Times New Roman" w:hAnsi="Times New Roman"/>
          <w:sz w:val="20"/>
          <w:szCs w:val="20"/>
        </w:rPr>
      </w:pPr>
      <w:r w:rsidRPr="005E3800">
        <w:rPr>
          <w:rFonts w:ascii="Times New Roman" w:hAnsi="Times New Roman"/>
          <w:sz w:val="20"/>
          <w:szCs w:val="20"/>
        </w:rPr>
        <w:t xml:space="preserve">Dans le domaine de l’éducation, en tout cas en ce qui concerne la recherche, plus cela change, plus c’est pareil. Il y a aura bientôt 22 ans, lors d’un symposium qui avait pour thème « stratégies pour la pertinence sociale de la recherche en éducation », Thérèse Laferrière avait provoqué un émoi en proclamant qu’elle souhaitait la fin des subventions de recherche en éducation, car selon elle, c’était le seul moyen de forcer les chercheurs à réaliser des recherches pertinentes aux bénéfices des acteurs de première ligne en éducation. Il est vrai qu’à l’époque, elle n’avait pas encore été doyenne de sa faculté. Pourquoi disait-elle cela, pourquoi suis-je fort tenté de dire la même chose maintenant, même après six années à la direction d’un département? Pour répondre à cette question, j’examinerai les présupposés et les bénéficiaires de 5 approches de recherche identifiées à partir des catégories de Clermont Gauthier et de Bruno Maggi. Ensuite, je les placerai sur un continuum dont les extrémités produisent d’une part des discours théoriques, des représentations abstraites prétendant à l’explication, ou discours scolastiques comme disait Bourdieu et, d’autre part, des discours de formation ou de développement professionnel, offrant des présentations situées de la pratique, se rapprochant des discours pragmatiques selon Bourdieu. Je traiterai ensuite de l’importance des discours de présentation dans les formations et des obstacles institutionnels à leur production conduisant au dilemme des jeunes chercheurs pris entre la recherche inutile pour leur fonction pédagogique, mais payante pour leur promotion, et la recherche utile à leur fonction principale, mais peu </w:t>
      </w:r>
      <w:r w:rsidRPr="005E3800">
        <w:rPr>
          <w:rFonts w:ascii="Times New Roman" w:hAnsi="Times New Roman"/>
          <w:sz w:val="20"/>
          <w:szCs w:val="20"/>
        </w:rPr>
        <w:lastRenderedPageBreak/>
        <w:t>valorisée dans les modes institutionnels de reconnaissance. J’aborderai enfin les voies envisageables d’un changement d’orientation au plan des approches et, plus concrètement, au plan de la méthodologie.</w:t>
      </w: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pStyle w:val="HTMLBody"/>
        <w:ind w:left="900" w:hanging="900"/>
        <w:rPr>
          <w:rFonts w:ascii="Times New Roman" w:hAnsi="Times New Roman"/>
          <w:sz w:val="20"/>
          <w:szCs w:val="20"/>
        </w:rPr>
      </w:pPr>
      <w:r w:rsidRPr="005E3800">
        <w:rPr>
          <w:rFonts w:ascii="Times New Roman" w:hAnsi="Times New Roman"/>
          <w:sz w:val="20"/>
          <w:szCs w:val="20"/>
        </w:rPr>
        <w:t>Bouvier, Pierre, professeur, Cnrs-</w:t>
      </w:r>
      <w:proofErr w:type="spellStart"/>
      <w:r w:rsidRPr="005E3800">
        <w:rPr>
          <w:rFonts w:ascii="Times New Roman" w:hAnsi="Times New Roman"/>
          <w:sz w:val="20"/>
          <w:szCs w:val="20"/>
        </w:rPr>
        <w:t>Ehess</w:t>
      </w:r>
      <w:proofErr w:type="gramStart"/>
      <w:r w:rsidRPr="005E3800">
        <w:rPr>
          <w:rFonts w:ascii="Times New Roman" w:hAnsi="Times New Roman"/>
          <w:sz w:val="20"/>
          <w:szCs w:val="20"/>
        </w:rPr>
        <w:t>,Université</w:t>
      </w:r>
      <w:proofErr w:type="spellEnd"/>
      <w:proofErr w:type="gramEnd"/>
      <w:r w:rsidRPr="005E3800">
        <w:rPr>
          <w:rFonts w:ascii="Times New Roman" w:hAnsi="Times New Roman"/>
          <w:sz w:val="20"/>
          <w:szCs w:val="20"/>
        </w:rPr>
        <w:t xml:space="preserve"> </w:t>
      </w:r>
      <w:proofErr w:type="spellStart"/>
      <w:r w:rsidRPr="005E3800">
        <w:rPr>
          <w:rFonts w:ascii="Times New Roman" w:hAnsi="Times New Roman"/>
          <w:sz w:val="20"/>
          <w:szCs w:val="20"/>
        </w:rPr>
        <w:t>ParisX</w:t>
      </w:r>
      <w:proofErr w:type="spellEnd"/>
      <w:r w:rsidRPr="005E3800">
        <w:rPr>
          <w:rFonts w:ascii="Times New Roman" w:hAnsi="Times New Roman"/>
          <w:sz w:val="20"/>
          <w:szCs w:val="20"/>
        </w:rPr>
        <w:t>,  Nanterre</w:t>
      </w:r>
    </w:p>
    <w:p w:rsidR="00236D51" w:rsidRPr="005E3800" w:rsidRDefault="00236D51" w:rsidP="00236D51">
      <w:pPr>
        <w:ind w:firstLine="900"/>
        <w:rPr>
          <w:rFonts w:ascii="Times New Roman" w:hAnsi="Times New Roman"/>
          <w:i/>
          <w:sz w:val="20"/>
          <w:szCs w:val="20"/>
        </w:rPr>
      </w:pPr>
      <w:r w:rsidRPr="005E3800">
        <w:rPr>
          <w:rFonts w:ascii="Times New Roman" w:hAnsi="Times New Roman"/>
          <w:i/>
          <w:iCs/>
          <w:sz w:val="20"/>
          <w:szCs w:val="20"/>
        </w:rPr>
        <w:t>Paroles d'acteurs et dynamique interprétative</w:t>
      </w:r>
    </w:p>
    <w:p w:rsidR="00236D51" w:rsidRPr="005E3800" w:rsidRDefault="00236D51" w:rsidP="00236D51">
      <w:pPr>
        <w:rPr>
          <w:rFonts w:ascii="Times New Roman" w:hAnsi="Times New Roman"/>
          <w:sz w:val="20"/>
          <w:szCs w:val="20"/>
        </w:rPr>
      </w:pPr>
      <w:r w:rsidRPr="005E3800">
        <w:rPr>
          <w:rFonts w:ascii="Times New Roman" w:hAnsi="Times New Roman"/>
          <w:iCs/>
          <w:sz w:val="20"/>
          <w:szCs w:val="20"/>
        </w:rPr>
        <w:t xml:space="preserve">On </w:t>
      </w:r>
      <w:proofErr w:type="gramStart"/>
      <w:r w:rsidRPr="005E3800">
        <w:rPr>
          <w:rFonts w:ascii="Times New Roman" w:hAnsi="Times New Roman"/>
          <w:iCs/>
          <w:sz w:val="20"/>
          <w:szCs w:val="20"/>
        </w:rPr>
        <w:t>s' intéressera</w:t>
      </w:r>
      <w:proofErr w:type="gramEnd"/>
      <w:r w:rsidRPr="005E3800">
        <w:rPr>
          <w:rFonts w:ascii="Times New Roman" w:hAnsi="Times New Roman"/>
          <w:iCs/>
          <w:sz w:val="20"/>
          <w:szCs w:val="20"/>
        </w:rPr>
        <w:t xml:space="preserve"> plus particulièrement aux paroles émises par les acteurs eux-mêmes dans une modélisation </w:t>
      </w:r>
      <w:proofErr w:type="spellStart"/>
      <w:r w:rsidRPr="005E3800">
        <w:rPr>
          <w:rFonts w:ascii="Times New Roman" w:hAnsi="Times New Roman"/>
          <w:iCs/>
          <w:sz w:val="20"/>
          <w:szCs w:val="20"/>
        </w:rPr>
        <w:t>socioanthropologique</w:t>
      </w:r>
      <w:proofErr w:type="spellEnd"/>
      <w:r w:rsidRPr="005E3800">
        <w:rPr>
          <w:rFonts w:ascii="Times New Roman" w:hAnsi="Times New Roman"/>
          <w:iCs/>
          <w:sz w:val="20"/>
          <w:szCs w:val="20"/>
        </w:rPr>
        <w:t xml:space="preserve">. Qu'en est-il de la capacité des acteurs d'énoncer le sens dont ils sont porteurs et comment </w:t>
      </w:r>
      <w:proofErr w:type="gramStart"/>
      <w:r w:rsidRPr="005E3800">
        <w:rPr>
          <w:rFonts w:ascii="Times New Roman" w:hAnsi="Times New Roman"/>
          <w:iCs/>
          <w:sz w:val="20"/>
          <w:szCs w:val="20"/>
        </w:rPr>
        <w:t>l' interprète</w:t>
      </w:r>
      <w:proofErr w:type="gramEnd"/>
      <w:r w:rsidRPr="005E3800">
        <w:rPr>
          <w:rFonts w:ascii="Times New Roman" w:hAnsi="Times New Roman"/>
          <w:iCs/>
          <w:sz w:val="20"/>
          <w:szCs w:val="20"/>
        </w:rPr>
        <w:t xml:space="preserve"> peut-il participer à l'émergence à l' explicitation du lien social que ces paroles et pratiques intègrent?</w:t>
      </w:r>
    </w:p>
    <w:p w:rsidR="00236D51" w:rsidRPr="005E3800" w:rsidRDefault="00236D51" w:rsidP="00236D51">
      <w:pPr>
        <w:ind w:left="900" w:hanging="900"/>
        <w:rPr>
          <w:rFonts w:ascii="Times New Roman" w:hAnsi="Times New Roman"/>
          <w:iCs/>
          <w:sz w:val="20"/>
          <w:szCs w:val="20"/>
        </w:rPr>
      </w:pPr>
    </w:p>
    <w:p w:rsidR="00236D51" w:rsidRPr="005E3800" w:rsidRDefault="00236D51" w:rsidP="00236D51">
      <w:pPr>
        <w:ind w:left="900" w:hanging="900"/>
        <w:rPr>
          <w:rFonts w:ascii="Times New Roman" w:hAnsi="Times New Roman"/>
          <w:sz w:val="20"/>
          <w:szCs w:val="20"/>
        </w:rPr>
      </w:pPr>
      <w:proofErr w:type="spellStart"/>
      <w:r w:rsidRPr="005E3800">
        <w:rPr>
          <w:rFonts w:ascii="Times New Roman" w:hAnsi="Times New Roman"/>
          <w:iCs/>
          <w:sz w:val="20"/>
          <w:szCs w:val="20"/>
        </w:rPr>
        <w:t>Corbalan</w:t>
      </w:r>
      <w:proofErr w:type="spellEnd"/>
      <w:r w:rsidRPr="005E3800">
        <w:rPr>
          <w:rFonts w:ascii="Times New Roman" w:hAnsi="Times New Roman"/>
          <w:iCs/>
          <w:sz w:val="20"/>
          <w:szCs w:val="20"/>
        </w:rPr>
        <w:t>, Jean-Antoine,</w:t>
      </w:r>
      <w:r w:rsidRPr="005E3800">
        <w:rPr>
          <w:rFonts w:ascii="Times New Roman" w:hAnsi="Times New Roman"/>
          <w:sz w:val="20"/>
          <w:szCs w:val="20"/>
        </w:rPr>
        <w:t xml:space="preserve"> </w:t>
      </w:r>
      <w:r w:rsidRPr="005E3800">
        <w:rPr>
          <w:rFonts w:ascii="Times New Roman" w:hAnsi="Times New Roman"/>
          <w:iCs/>
          <w:sz w:val="20"/>
          <w:szCs w:val="20"/>
        </w:rPr>
        <w:t>professeur,</w:t>
      </w:r>
      <w:r w:rsidRPr="005E3800">
        <w:rPr>
          <w:rFonts w:ascii="Times New Roman" w:hAnsi="Times New Roman"/>
          <w:sz w:val="20"/>
          <w:szCs w:val="20"/>
        </w:rPr>
        <w:t xml:space="preserve"> Sciences de l'Information et de la Communication, Université Paul-Valérie-Montpellier 3</w:t>
      </w:r>
    </w:p>
    <w:p w:rsidR="00236D51" w:rsidRPr="005E3800" w:rsidRDefault="00236D51" w:rsidP="00236D51">
      <w:pPr>
        <w:ind w:left="900"/>
        <w:rPr>
          <w:rFonts w:ascii="Times New Roman" w:hAnsi="Times New Roman"/>
          <w:bCs/>
          <w:i/>
          <w:iCs/>
          <w:sz w:val="20"/>
          <w:szCs w:val="20"/>
        </w:rPr>
      </w:pPr>
      <w:r w:rsidRPr="005E3800">
        <w:rPr>
          <w:rFonts w:ascii="Times New Roman" w:hAnsi="Times New Roman"/>
          <w:bCs/>
          <w:i/>
          <w:iCs/>
          <w:sz w:val="20"/>
          <w:szCs w:val="20"/>
        </w:rPr>
        <w:t>La recherche et l'action : réflexions pour une articulation de ces deux "mondes"</w:t>
      </w:r>
    </w:p>
    <w:p w:rsidR="00236D51" w:rsidRPr="005E3800" w:rsidRDefault="00236D51" w:rsidP="00236D51">
      <w:pPr>
        <w:rPr>
          <w:rFonts w:ascii="Times New Roman" w:hAnsi="Times New Roman"/>
          <w:sz w:val="20"/>
          <w:szCs w:val="20"/>
        </w:rPr>
      </w:pPr>
      <w:r w:rsidRPr="005E3800">
        <w:rPr>
          <w:rFonts w:ascii="Times New Roman" w:hAnsi="Times New Roman"/>
          <w:iCs/>
          <w:sz w:val="20"/>
          <w:szCs w:val="20"/>
        </w:rPr>
        <w:t>La recherche-action (avec un tiret entre les deux concepts) a connu des débats  et articles, mais il y a longtemps.</w:t>
      </w:r>
      <w:r w:rsidRPr="005E3800">
        <w:rPr>
          <w:rFonts w:ascii="Times New Roman" w:eastAsia="Batang" w:hAnsi="Times New Roman"/>
          <w:iCs/>
          <w:sz w:val="20"/>
          <w:szCs w:val="20"/>
        </w:rPr>
        <w:br/>
      </w:r>
      <w:r w:rsidRPr="005E3800">
        <w:rPr>
          <w:rFonts w:ascii="Times New Roman" w:hAnsi="Times New Roman"/>
          <w:iCs/>
          <w:sz w:val="20"/>
          <w:szCs w:val="20"/>
        </w:rPr>
        <w:t>Les praticiens de ces deux mondes, les chercheurs académiques et les consultants, semblent s'ignorer dans leurs publications respectives. En tout cas, dans les SIC, si l'action est un objet de recherche, la recherche n'est plus annoncée comme volonté d’action</w:t>
      </w:r>
      <w:proofErr w:type="gramStart"/>
      <w:r w:rsidRPr="005E3800">
        <w:rPr>
          <w:rFonts w:ascii="Times New Roman" w:hAnsi="Times New Roman"/>
          <w:iCs/>
          <w:sz w:val="20"/>
          <w:szCs w:val="20"/>
        </w:rPr>
        <w:t>..</w:t>
      </w:r>
      <w:proofErr w:type="gramEnd"/>
      <w:r w:rsidRPr="005E3800">
        <w:rPr>
          <w:rFonts w:ascii="Times New Roman" w:hAnsi="Times New Roman"/>
          <w:iCs/>
          <w:sz w:val="20"/>
          <w:szCs w:val="20"/>
        </w:rPr>
        <w:t xml:space="preserve"> Le monde de la recherche en Sciences Humaines semble se méfier du monde de l'action.</w:t>
      </w:r>
      <w:r w:rsidRPr="005E3800">
        <w:rPr>
          <w:rFonts w:ascii="Times New Roman" w:eastAsia="Batang" w:hAnsi="Times New Roman"/>
          <w:iCs/>
          <w:sz w:val="20"/>
          <w:szCs w:val="20"/>
        </w:rPr>
        <w:br/>
      </w:r>
      <w:r w:rsidRPr="005E3800">
        <w:rPr>
          <w:rFonts w:ascii="Times New Roman" w:hAnsi="Times New Roman"/>
          <w:iCs/>
          <w:sz w:val="20"/>
          <w:szCs w:val="20"/>
        </w:rPr>
        <w:t xml:space="preserve">Or, nombre enseignants-chercheurs ont des pratiques de consultance, de formation.  Les jeunes étudiants en stage ont souvent à réaliser des commandes, et souvent </w:t>
      </w:r>
      <w:proofErr w:type="gramStart"/>
      <w:r w:rsidRPr="005E3800">
        <w:rPr>
          <w:rFonts w:ascii="Times New Roman" w:hAnsi="Times New Roman"/>
          <w:iCs/>
          <w:sz w:val="20"/>
          <w:szCs w:val="20"/>
        </w:rPr>
        <w:t>aussi ,</w:t>
      </w:r>
      <w:proofErr w:type="gramEnd"/>
      <w:r w:rsidRPr="005E3800">
        <w:rPr>
          <w:rFonts w:ascii="Times New Roman" w:hAnsi="Times New Roman"/>
          <w:iCs/>
          <w:sz w:val="20"/>
          <w:szCs w:val="20"/>
        </w:rPr>
        <w:t xml:space="preserve"> leur recherche doit viser, ou aider à mettre en place un changement sur leur lieu de stage. La société, déjà critique sur l’utilité de la recherche scientifique en Sciences Humaines, attend nos publications et nos étudiants sur des critères différents de nos critères de scientificité.  La communication proposera des réflexions permettant de sortir de la méfiance et de la coupure simpliste entre recherche et action.</w:t>
      </w: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Tremblay, Joëlle doctorante en études et pratiques des arts, Université du Québec à Montréal et Gosselin, Pierre, directeur, Doctorat en études et pratiques des arts, Université du Québec à Montréal</w:t>
      </w:r>
    </w:p>
    <w:p w:rsidR="00236D51" w:rsidRPr="005E3800" w:rsidRDefault="00236D51" w:rsidP="00236D51">
      <w:pPr>
        <w:ind w:left="900"/>
        <w:rPr>
          <w:rFonts w:ascii="Times New Roman" w:hAnsi="Times New Roman"/>
          <w:i/>
          <w:sz w:val="20"/>
          <w:szCs w:val="20"/>
        </w:rPr>
      </w:pPr>
      <w:r w:rsidRPr="005E3800">
        <w:rPr>
          <w:rFonts w:ascii="Times New Roman" w:hAnsi="Times New Roman"/>
          <w:i/>
          <w:sz w:val="20"/>
          <w:szCs w:val="20"/>
        </w:rPr>
        <w:t>Mise en scène de l’intégration : des modes de passage du terrain aux significations</w:t>
      </w:r>
    </w:p>
    <w:p w:rsidR="00236D51" w:rsidRPr="005E3800" w:rsidRDefault="00236D51" w:rsidP="00236D51">
      <w:pPr>
        <w:rPr>
          <w:rFonts w:ascii="Times New Roman" w:hAnsi="Times New Roman"/>
          <w:sz w:val="20"/>
          <w:szCs w:val="20"/>
        </w:rPr>
      </w:pPr>
      <w:r w:rsidRPr="005E3800">
        <w:rPr>
          <w:rFonts w:ascii="Times New Roman" w:hAnsi="Times New Roman"/>
          <w:sz w:val="20"/>
          <w:szCs w:val="20"/>
        </w:rPr>
        <w:t>La recherche dans le domaine des arts pose la problématique de la saisie d’un savoir qui émerge sur le terrain de la pratique, notamment de la pratique artistique. Cette saisie qui combine le plus souvent l’heuristique et la systémique appelle le développement de voies méthodologiques respectant la nature du travail artistique. Engagée depuis quelques années dans la modélisation de sa pratique de création, une doctorante fera part de modes qui lui permettent de passer du terrain aux significations. Il sera notamment question de l’apport de données photographiques et vidéographiques aux récits de pratique, du recours au montage vidéographique dans le traitement des données et du paysage d’idées comme mode d’articulation des significations</w:t>
      </w: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bCs/>
          <w:sz w:val="20"/>
          <w:szCs w:val="20"/>
        </w:rPr>
      </w:pPr>
      <w:r w:rsidRPr="005E3800">
        <w:rPr>
          <w:rFonts w:ascii="Times New Roman" w:hAnsi="Times New Roman"/>
          <w:sz w:val="20"/>
          <w:szCs w:val="20"/>
        </w:rPr>
        <w:t xml:space="preserve">Alvarez, Fabienne, </w:t>
      </w:r>
      <w:r w:rsidRPr="005E3800">
        <w:rPr>
          <w:rFonts w:ascii="Times New Roman" w:hAnsi="Times New Roman"/>
          <w:bCs/>
          <w:sz w:val="20"/>
          <w:szCs w:val="20"/>
        </w:rPr>
        <w:t xml:space="preserve">maître de conférence en gestion, </w:t>
      </w:r>
      <w:r w:rsidRPr="005E3800">
        <w:rPr>
          <w:rFonts w:ascii="Times New Roman" w:hAnsi="Times New Roman"/>
          <w:sz w:val="20"/>
          <w:szCs w:val="20"/>
        </w:rPr>
        <w:t xml:space="preserve">Université des Antilles et de la Guyane, UFR SJE, Campus de </w:t>
      </w:r>
      <w:proofErr w:type="spellStart"/>
      <w:r w:rsidRPr="005E3800">
        <w:rPr>
          <w:rFonts w:ascii="Times New Roman" w:hAnsi="Times New Roman"/>
          <w:sz w:val="20"/>
          <w:szCs w:val="20"/>
        </w:rPr>
        <w:t>Fouillole</w:t>
      </w:r>
      <w:proofErr w:type="spellEnd"/>
    </w:p>
    <w:p w:rsidR="00236D51" w:rsidRPr="005E3800" w:rsidRDefault="00236D51" w:rsidP="00236D51">
      <w:pPr>
        <w:ind w:left="900"/>
        <w:rPr>
          <w:rFonts w:ascii="Times New Roman" w:hAnsi="Times New Roman"/>
          <w:bCs/>
          <w:i/>
          <w:sz w:val="20"/>
          <w:szCs w:val="20"/>
        </w:rPr>
      </w:pPr>
      <w:r w:rsidRPr="005E3800">
        <w:rPr>
          <w:rFonts w:ascii="Times New Roman" w:hAnsi="Times New Roman"/>
          <w:bCs/>
          <w:i/>
          <w:sz w:val="20"/>
          <w:szCs w:val="20"/>
        </w:rPr>
        <w:t>Contexte de discours et analyse de discours en contexte : Quelles interactions?</w:t>
      </w:r>
    </w:p>
    <w:p w:rsidR="00236D51" w:rsidRPr="005E3800" w:rsidRDefault="00236D51" w:rsidP="00236D51">
      <w:pPr>
        <w:rPr>
          <w:rFonts w:ascii="Times New Roman" w:hAnsi="Times New Roman"/>
          <w:sz w:val="20"/>
          <w:szCs w:val="20"/>
        </w:rPr>
      </w:pPr>
      <w:r w:rsidRPr="005E3800">
        <w:rPr>
          <w:rFonts w:ascii="Times New Roman" w:hAnsi="Times New Roman"/>
          <w:sz w:val="20"/>
          <w:szCs w:val="20"/>
        </w:rPr>
        <w:t xml:space="preserve">Il est souvent reproché à la recherche qualitative son manque de lisibilité, de clarté, soulignant ainsi les difficultés du "rendre compte" d'une recherche de terrain. L'un des enjeux méthodologiques et épistémologiques majeurs est cristallisé dans les passages du discours au texte (retranscription d'entretien et travail d'écriture notamment). En effet, le texte, en tant que modalité pratique de restitution des discours, ne traduit qu'en partie le discours produit par les acteurs en situation. Ce discours, tel que défini par </w:t>
      </w:r>
      <w:proofErr w:type="spellStart"/>
      <w:r w:rsidRPr="005E3800">
        <w:rPr>
          <w:rFonts w:ascii="Times New Roman" w:hAnsi="Times New Roman"/>
          <w:sz w:val="20"/>
          <w:szCs w:val="20"/>
        </w:rPr>
        <w:t>Fairclough</w:t>
      </w:r>
      <w:proofErr w:type="spellEnd"/>
      <w:r w:rsidRPr="005E3800">
        <w:rPr>
          <w:rFonts w:ascii="Times New Roman" w:hAnsi="Times New Roman"/>
          <w:sz w:val="20"/>
          <w:szCs w:val="20"/>
        </w:rPr>
        <w:t xml:space="preserve"> (1998), intègre trois éléments : la pratique sociale, la pratique discursive (incluant la production, la distribution et la consommation de textes) et le texte. Si les techniques d'analyse de discours permettent aujourd'hui d'identifier des configurations, de construire des catégories de sens et de produire des interprétations, le processus par lequel les éléments contextuels ont pu contribuer à ce résultat reste peu explicité.  Or, la qualité d'une recherche qualitative ne repose pas uniquement sur la pertinence et la cohérence des résultats, mais également sur la lisibilité du processus d'interprétation en général, l'explicitation du contexte en particulier. La prise en compte </w:t>
      </w:r>
      <w:r w:rsidRPr="005E3800">
        <w:rPr>
          <w:rFonts w:ascii="Times New Roman" w:hAnsi="Times New Roman"/>
          <w:i/>
          <w:iCs/>
          <w:sz w:val="20"/>
          <w:szCs w:val="20"/>
        </w:rPr>
        <w:t>'du' Contexte</w:t>
      </w:r>
      <w:r w:rsidRPr="005E3800">
        <w:rPr>
          <w:rFonts w:ascii="Times New Roman" w:hAnsi="Times New Roman"/>
          <w:sz w:val="20"/>
          <w:szCs w:val="20"/>
        </w:rPr>
        <w:t xml:space="preserve"> soulève alors de nombreuses interrogations touchant </w:t>
      </w:r>
      <w:r w:rsidRPr="005E3800">
        <w:rPr>
          <w:rFonts w:ascii="Times New Roman" w:hAnsi="Times New Roman"/>
          <w:i/>
          <w:iCs/>
          <w:sz w:val="20"/>
          <w:szCs w:val="20"/>
        </w:rPr>
        <w:t>'les' contextes</w:t>
      </w:r>
      <w:r w:rsidRPr="005E3800">
        <w:rPr>
          <w:rFonts w:ascii="Times New Roman" w:hAnsi="Times New Roman"/>
          <w:sz w:val="20"/>
          <w:szCs w:val="20"/>
        </w:rPr>
        <w:t xml:space="preserve"> de l'étude. D'où parle le chercheur (position épistémologique, objectifs de la recherche, modalités d'accès au terrain, contexte d'étude)? D'où parlent les acteurs (contexte organisationnel, professionnel)? Pourquoi les acteurs parlent-ils (motivations, enjeux, relations de </w:t>
      </w:r>
      <w:r w:rsidRPr="005E3800">
        <w:rPr>
          <w:rFonts w:ascii="Times New Roman" w:hAnsi="Times New Roman"/>
          <w:sz w:val="20"/>
          <w:szCs w:val="20"/>
        </w:rPr>
        <w:lastRenderedPageBreak/>
        <w:t>pouvoir)? Quel contexte d'interaction entre chercheur et acteurs? L'objectif de cet article est triple. Il s'agit, premièrement, de questionner la place du contexte dans la production et l'analyse de discours. Nous élaborons, dans un deuxième temps, un cadre méthodologique (contextuel) pour l'identification et la spécification des différents contextes (</w:t>
      </w:r>
      <w:proofErr w:type="spellStart"/>
      <w:r w:rsidRPr="005E3800">
        <w:rPr>
          <w:rFonts w:ascii="Times New Roman" w:hAnsi="Times New Roman"/>
          <w:sz w:val="20"/>
          <w:szCs w:val="20"/>
        </w:rPr>
        <w:t>interactants</w:t>
      </w:r>
      <w:proofErr w:type="spellEnd"/>
      <w:r w:rsidRPr="005E3800">
        <w:rPr>
          <w:rFonts w:ascii="Times New Roman" w:hAnsi="Times New Roman"/>
          <w:sz w:val="20"/>
          <w:szCs w:val="20"/>
        </w:rPr>
        <w:t>, niveaux, types, modalités d'objectivation, etc.). Enfin, nous proposons des modalités d'intégration de ces éléments contextuels dans l'analyse de discours</w:t>
      </w: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bCs/>
          <w:sz w:val="20"/>
          <w:szCs w:val="20"/>
        </w:rPr>
      </w:pPr>
      <w:r w:rsidRPr="005E3800">
        <w:rPr>
          <w:rFonts w:ascii="Times New Roman" w:hAnsi="Times New Roman"/>
          <w:sz w:val="20"/>
          <w:szCs w:val="20"/>
        </w:rPr>
        <w:t>Beauvais, Martine</w:t>
      </w:r>
      <w:r w:rsidRPr="005E3800">
        <w:rPr>
          <w:rFonts w:ascii="Times New Roman" w:hAnsi="Times New Roman"/>
          <w:bCs/>
          <w:sz w:val="20"/>
          <w:szCs w:val="20"/>
        </w:rPr>
        <w:t xml:space="preserve">, </w:t>
      </w:r>
      <w:r w:rsidRPr="005E3800">
        <w:rPr>
          <w:rFonts w:ascii="Times New Roman" w:hAnsi="Times New Roman"/>
          <w:sz w:val="20"/>
          <w:szCs w:val="20"/>
        </w:rPr>
        <w:t>maître de conférences</w:t>
      </w:r>
      <w:r w:rsidRPr="005E3800">
        <w:rPr>
          <w:rFonts w:ascii="Times New Roman" w:hAnsi="Times New Roman"/>
          <w:bCs/>
          <w:sz w:val="20"/>
          <w:szCs w:val="20"/>
        </w:rPr>
        <w:t xml:space="preserve">, </w:t>
      </w:r>
      <w:r w:rsidRPr="005E3800">
        <w:rPr>
          <w:rFonts w:ascii="Times New Roman" w:hAnsi="Times New Roman"/>
          <w:sz w:val="20"/>
          <w:szCs w:val="20"/>
        </w:rPr>
        <w:t>Laboratoire TRIGONE,</w:t>
      </w:r>
      <w:r w:rsidRPr="005E3800">
        <w:rPr>
          <w:rFonts w:ascii="Times New Roman" w:hAnsi="Times New Roman"/>
          <w:bCs/>
          <w:sz w:val="20"/>
          <w:szCs w:val="20"/>
        </w:rPr>
        <w:t xml:space="preserve"> </w:t>
      </w:r>
      <w:r w:rsidRPr="005E3800">
        <w:rPr>
          <w:rFonts w:ascii="Times New Roman" w:hAnsi="Times New Roman"/>
          <w:sz w:val="20"/>
          <w:szCs w:val="20"/>
        </w:rPr>
        <w:t>Département des Sciences de l'Éducation</w:t>
      </w:r>
      <w:r w:rsidRPr="005E3800">
        <w:rPr>
          <w:rFonts w:ascii="Times New Roman" w:hAnsi="Times New Roman"/>
          <w:bCs/>
          <w:sz w:val="20"/>
          <w:szCs w:val="20"/>
        </w:rPr>
        <w:t xml:space="preserve">, </w:t>
      </w:r>
      <w:r w:rsidRPr="005E3800">
        <w:rPr>
          <w:rFonts w:ascii="Times New Roman" w:hAnsi="Times New Roman"/>
          <w:sz w:val="20"/>
          <w:szCs w:val="20"/>
        </w:rPr>
        <w:t>Lille 1</w:t>
      </w:r>
    </w:p>
    <w:p w:rsidR="00236D51" w:rsidRPr="005E3800" w:rsidRDefault="00236D51" w:rsidP="00236D51">
      <w:pPr>
        <w:ind w:left="900"/>
        <w:rPr>
          <w:rFonts w:ascii="Times New Roman" w:hAnsi="Times New Roman"/>
          <w:i/>
          <w:sz w:val="20"/>
          <w:szCs w:val="20"/>
        </w:rPr>
      </w:pPr>
      <w:r w:rsidRPr="005E3800">
        <w:rPr>
          <w:rFonts w:ascii="Times New Roman" w:hAnsi="Times New Roman"/>
          <w:i/>
          <w:sz w:val="20"/>
          <w:szCs w:val="20"/>
        </w:rPr>
        <w:t>La recherche-accompagnement : de la compréhension à la modélisation</w:t>
      </w:r>
    </w:p>
    <w:p w:rsidR="00236D51" w:rsidRPr="005E3800" w:rsidRDefault="00236D51" w:rsidP="00236D51">
      <w:pPr>
        <w:rPr>
          <w:rFonts w:ascii="Times New Roman" w:hAnsi="Times New Roman"/>
          <w:sz w:val="20"/>
          <w:szCs w:val="20"/>
        </w:rPr>
      </w:pPr>
      <w:r w:rsidRPr="005E3800">
        <w:rPr>
          <w:rFonts w:ascii="Times New Roman" w:hAnsi="Times New Roman"/>
          <w:sz w:val="20"/>
          <w:szCs w:val="20"/>
        </w:rPr>
        <w:t xml:space="preserve">En ancrant nos propos dans nos propres pratiques de recherche dans le cadre d'actions-recherches-développements autour de la qualité de l'alternance en formation et plus précisément dans le cadre d'une action en cours, auprès d'Instituts de Formation en Soins Infirmiers de </w:t>
      </w:r>
      <w:smartTag w:uri="urn:schemas-microsoft-com:office:smarttags" w:element="PersonName">
        <w:smartTagPr>
          <w:attr w:name="ProductID" w:val="la R￩gion Nord"/>
        </w:smartTagPr>
        <w:r w:rsidRPr="005E3800">
          <w:rPr>
            <w:rFonts w:ascii="Times New Roman" w:hAnsi="Times New Roman"/>
            <w:sz w:val="20"/>
            <w:szCs w:val="20"/>
          </w:rPr>
          <w:t>la Région Nord</w:t>
        </w:r>
      </w:smartTag>
      <w:r w:rsidRPr="005E3800">
        <w:rPr>
          <w:rFonts w:ascii="Times New Roman" w:hAnsi="Times New Roman"/>
          <w:sz w:val="20"/>
          <w:szCs w:val="20"/>
        </w:rPr>
        <w:t xml:space="preserve"> – Pas de Calais, nous tenterons de questionner le processus permettant au chercheur-accompagnateur de comprendre et de modéliser en contexte des formes singulières et "valables" en éducation et en formation.  Nous porterons une attention particulière sur le double regard "complexe" porté par le chercheur accompagnateur sur le contexte de sa recherche-accompagnement</w:t>
      </w:r>
    </w:p>
    <w:p w:rsidR="00236D51" w:rsidRPr="005E3800" w:rsidRDefault="00236D51" w:rsidP="00236D51">
      <w:pPr>
        <w:rPr>
          <w:rFonts w:ascii="Times New Roman" w:hAnsi="Times New Roman"/>
          <w:sz w:val="20"/>
          <w:szCs w:val="20"/>
        </w:rPr>
      </w:pPr>
    </w:p>
    <w:p w:rsidR="00236D51" w:rsidRPr="005E3800" w:rsidRDefault="00236D51" w:rsidP="00236D51">
      <w:pPr>
        <w:ind w:left="900" w:hanging="900"/>
        <w:rPr>
          <w:rFonts w:ascii="Times New Roman" w:hAnsi="Times New Roman"/>
          <w:sz w:val="20"/>
          <w:szCs w:val="20"/>
        </w:rPr>
      </w:pPr>
      <w:r w:rsidRPr="005E3800">
        <w:rPr>
          <w:rFonts w:ascii="Times New Roman" w:hAnsi="Times New Roman"/>
          <w:sz w:val="20"/>
          <w:szCs w:val="20"/>
        </w:rPr>
        <w:t xml:space="preserve">Desmarais, Danielle, professeure titulaire, École de Travail social, UQAM et Simon Louise, professeure, Faculté d’éducation, Université de Sherbrooke </w:t>
      </w:r>
    </w:p>
    <w:p w:rsidR="00236D51" w:rsidRPr="005E3800" w:rsidRDefault="00236D51" w:rsidP="00236D51">
      <w:pPr>
        <w:ind w:left="900"/>
        <w:rPr>
          <w:rFonts w:ascii="Times New Roman" w:hAnsi="Times New Roman"/>
          <w:bCs/>
          <w:i/>
          <w:sz w:val="20"/>
          <w:szCs w:val="20"/>
        </w:rPr>
      </w:pPr>
      <w:r w:rsidRPr="005E3800">
        <w:rPr>
          <w:rFonts w:ascii="Times New Roman" w:hAnsi="Times New Roman"/>
          <w:i/>
          <w:sz w:val="20"/>
          <w:szCs w:val="20"/>
        </w:rPr>
        <w:t>Analyse du matériau autobiographique et intersubjectivité. À propos de la production de signification sur l’identité professionnelle des enseignant-e-s</w:t>
      </w:r>
    </w:p>
    <w:p w:rsidR="00236D51" w:rsidRPr="005E3800" w:rsidRDefault="00236D51" w:rsidP="00236D51">
      <w:pPr>
        <w:rPr>
          <w:rFonts w:ascii="Times New Roman" w:hAnsi="Times New Roman"/>
        </w:rPr>
      </w:pPr>
      <w:r w:rsidRPr="005E3800">
        <w:rPr>
          <w:rFonts w:ascii="Times New Roman" w:hAnsi="Times New Roman"/>
          <w:sz w:val="20"/>
          <w:szCs w:val="20"/>
        </w:rPr>
        <w:t xml:space="preserve">Dans le cadre d’une recherche-formation sur les pratiques collaboratives dans une école secondaire, à partir d’une démarche autobiographique en petit groupe (DAPG), nous examinerons les formes identitaires professionnelles circonscrites dans la narration des expériences et des représentations des intervenants d’une école. Car l’identité professionnelle est paradoxalement à la fois une rhétorique (Dubar 2000) du </w:t>
      </w:r>
      <w:r w:rsidRPr="005E3800">
        <w:rPr>
          <w:rFonts w:ascii="Times New Roman" w:hAnsi="Times New Roman"/>
          <w:i/>
          <w:sz w:val="20"/>
          <w:szCs w:val="20"/>
        </w:rPr>
        <w:t>Je</w:t>
      </w:r>
      <w:r w:rsidRPr="005E3800">
        <w:rPr>
          <w:rFonts w:ascii="Times New Roman" w:hAnsi="Times New Roman"/>
          <w:sz w:val="20"/>
          <w:szCs w:val="20"/>
        </w:rPr>
        <w:t xml:space="preserve"> (Legault 2003), servant à se présenter aux autres de qui vient la reconnaissance (professionnelle) et un processus « toujours sujet à transformation et à évolution (Erikson 1972) qui incorpore l’image que le professionnel se fait de son travail, de ses responsabilités, de ses rapports aux apprenants et aux collègues (Gohier 2001).  En ce début de XXIe siècle, enseignant-e-s et professionnel-le-s sont dorénavant incités à collaborer dans le cadre de leurs fonctions. Pris dans ce </w:t>
      </w:r>
      <w:proofErr w:type="spellStart"/>
      <w:r w:rsidRPr="005E3800">
        <w:rPr>
          <w:rFonts w:ascii="Times New Roman" w:hAnsi="Times New Roman"/>
          <w:sz w:val="20"/>
          <w:szCs w:val="20"/>
        </w:rPr>
        <w:t>maëlstrom</w:t>
      </w:r>
      <w:proofErr w:type="spellEnd"/>
      <w:r w:rsidRPr="005E3800">
        <w:rPr>
          <w:rFonts w:ascii="Times New Roman" w:hAnsi="Times New Roman"/>
          <w:sz w:val="20"/>
          <w:szCs w:val="20"/>
        </w:rPr>
        <w:t xml:space="preserve">, les sujets-acteurs sont forcés de redéfinir leurs repères identitaires (professionnels) et leurs logiques d’action, et de repenser leur parcours professionnel. La démarche autobiographique en petit groupe constitue pour le sujet-acteur une situation privilégiée de production de </w:t>
      </w:r>
      <w:proofErr w:type="gramStart"/>
      <w:r w:rsidRPr="005E3800">
        <w:rPr>
          <w:rFonts w:ascii="Times New Roman" w:hAnsi="Times New Roman"/>
          <w:sz w:val="20"/>
          <w:szCs w:val="20"/>
        </w:rPr>
        <w:t>significations nouvelles eu</w:t>
      </w:r>
      <w:proofErr w:type="gramEnd"/>
      <w:r w:rsidRPr="005E3800">
        <w:rPr>
          <w:rFonts w:ascii="Times New Roman" w:hAnsi="Times New Roman"/>
          <w:sz w:val="20"/>
          <w:szCs w:val="20"/>
        </w:rPr>
        <w:t xml:space="preserve"> égard à sa vie, à son parcours et à son identité professionnelle. Le groupe permet de sortir de sa subjectivité et de se placer dans une posture d’intersubjectivité dans la recherche de vérité sur soi, accompagné par les autres, posture qui, pour nombre de chercheurs en sciences humaines, est la seule capable de faire émerger des connaissances et des savoirs sur l’humain, y compris dans le rapport du chercheur avec l’informateur. Cette production de sens du sujet-acteur a ceci de particulier, dans le dispositif mis en place, qu’il s’opère dans un espace d’intercompréhension régi par une éthique de la communication. Le sujet apprenant dispose ainsi d’une diversité de significations, énoncées par les pairs et par les accompagnatrices, le cas échéant, et, au premier chef, les siennes propres. Et c’est de cet éventail que se dégagent, dans l’ici et maintenant, des significations que l’auteur du récit valide pour lui-même</w:t>
      </w:r>
      <w:r w:rsidRPr="005E3800">
        <w:rPr>
          <w:rFonts w:ascii="Times New Roman" w:hAnsi="Times New Roman"/>
        </w:rPr>
        <w:t>.</w:t>
      </w:r>
    </w:p>
    <w:p w:rsidR="00236D51" w:rsidRPr="005E3800" w:rsidRDefault="00236D51" w:rsidP="00236D51">
      <w:pPr>
        <w:ind w:left="900" w:hanging="900"/>
        <w:rPr>
          <w:rFonts w:ascii="Times New Roman" w:hAnsi="Times New Roman"/>
          <w:sz w:val="20"/>
          <w:szCs w:val="20"/>
        </w:rPr>
      </w:pPr>
    </w:p>
    <w:p w:rsidR="00236D51" w:rsidRPr="005E3800" w:rsidRDefault="00236D51" w:rsidP="00236D51">
      <w:pPr>
        <w:ind w:left="900" w:hanging="900"/>
        <w:rPr>
          <w:rFonts w:ascii="Times New Roman" w:hAnsi="Times New Roman"/>
          <w:sz w:val="20"/>
          <w:szCs w:val="20"/>
        </w:rPr>
      </w:pPr>
      <w:proofErr w:type="spellStart"/>
      <w:r w:rsidRPr="005E3800">
        <w:rPr>
          <w:rFonts w:ascii="Times New Roman" w:hAnsi="Times New Roman"/>
          <w:sz w:val="20"/>
          <w:szCs w:val="20"/>
        </w:rPr>
        <w:t>Bourrel</w:t>
      </w:r>
      <w:proofErr w:type="spellEnd"/>
      <w:r w:rsidRPr="005E3800">
        <w:rPr>
          <w:rFonts w:ascii="Times New Roman" w:hAnsi="Times New Roman"/>
          <w:sz w:val="20"/>
          <w:szCs w:val="20"/>
        </w:rPr>
        <w:t>, Gérard, Faculté de médecine de Montpellier</w:t>
      </w:r>
    </w:p>
    <w:p w:rsidR="00236D51" w:rsidRPr="005E3800" w:rsidRDefault="00236D51" w:rsidP="00236D51">
      <w:pPr>
        <w:pStyle w:val="Titre6"/>
        <w:ind w:left="900"/>
        <w:rPr>
          <w:rFonts w:ascii="Times New Roman" w:hAnsi="Times New Roman"/>
          <w:b w:val="0"/>
          <w:i/>
          <w:sz w:val="20"/>
        </w:rPr>
      </w:pPr>
      <w:r w:rsidRPr="005E3800">
        <w:rPr>
          <w:rFonts w:ascii="Times New Roman" w:hAnsi="Times New Roman"/>
          <w:b w:val="0"/>
          <w:i/>
          <w:sz w:val="20"/>
        </w:rPr>
        <w:t xml:space="preserve">Analyse </w:t>
      </w:r>
      <w:proofErr w:type="spellStart"/>
      <w:r w:rsidRPr="005E3800">
        <w:rPr>
          <w:rFonts w:ascii="Times New Roman" w:hAnsi="Times New Roman"/>
          <w:b w:val="0"/>
          <w:i/>
          <w:sz w:val="20"/>
        </w:rPr>
        <w:t>phénoméno</w:t>
      </w:r>
      <w:proofErr w:type="spellEnd"/>
      <w:r w:rsidRPr="005E3800">
        <w:rPr>
          <w:rFonts w:ascii="Times New Roman" w:hAnsi="Times New Roman"/>
          <w:b w:val="0"/>
          <w:i/>
          <w:sz w:val="20"/>
        </w:rPr>
        <w:t>-structurale et sémiotique dans une étude sur le "surpoids en Médecine générale"</w:t>
      </w:r>
    </w:p>
    <w:p w:rsidR="00236D51" w:rsidRPr="005E3800" w:rsidRDefault="00236D51" w:rsidP="00236D51">
      <w:pPr>
        <w:rPr>
          <w:rFonts w:ascii="Times New Roman" w:hAnsi="Times New Roman"/>
          <w:sz w:val="20"/>
          <w:szCs w:val="20"/>
        </w:rPr>
      </w:pPr>
      <w:r w:rsidRPr="005E3800">
        <w:rPr>
          <w:rFonts w:ascii="Times New Roman" w:hAnsi="Times New Roman"/>
          <w:sz w:val="20"/>
          <w:szCs w:val="20"/>
        </w:rPr>
        <w:t xml:space="preserve">Le DFMG de la Faculté de Montpellier a proposé au </w:t>
      </w:r>
      <w:proofErr w:type="gramStart"/>
      <w:r w:rsidRPr="005E3800">
        <w:rPr>
          <w:rFonts w:ascii="Times New Roman" w:hAnsi="Times New Roman"/>
          <w:sz w:val="20"/>
          <w:szCs w:val="20"/>
        </w:rPr>
        <w:t>PNNS(</w:t>
      </w:r>
      <w:proofErr w:type="gramEnd"/>
      <w:r w:rsidRPr="005E3800">
        <w:rPr>
          <w:rFonts w:ascii="Times New Roman" w:hAnsi="Times New Roman"/>
          <w:sz w:val="20"/>
          <w:szCs w:val="20"/>
        </w:rPr>
        <w:t xml:space="preserve">Plan National Nutrition Santé) une </w:t>
      </w:r>
      <w:r w:rsidRPr="005E3800">
        <w:rPr>
          <w:rFonts w:ascii="Times New Roman" w:hAnsi="Times New Roman"/>
          <w:i/>
          <w:sz w:val="20"/>
          <w:szCs w:val="20"/>
        </w:rPr>
        <w:t>étude qualitative</w:t>
      </w:r>
      <w:r w:rsidRPr="005E3800">
        <w:rPr>
          <w:rFonts w:ascii="Times New Roman" w:hAnsi="Times New Roman"/>
          <w:sz w:val="20"/>
          <w:szCs w:val="20"/>
        </w:rPr>
        <w:t xml:space="preserve"> sur l'éducation nutritionnelle de patients en surpoids (20 médecins généralistes).  Outre la faisabilité, il fallait évaluer les représentations des médecins et des patients sur le surpoids, les modifications des représentations qu’ont médecins et patients sur leur capacité à agir sur le surpoids, à l’issue de l’expérience.</w:t>
      </w:r>
    </w:p>
    <w:p w:rsidR="00236D51" w:rsidRPr="005E3800" w:rsidRDefault="00236D51" w:rsidP="00236D51">
      <w:pPr>
        <w:rPr>
          <w:rFonts w:ascii="Times New Roman" w:hAnsi="Times New Roman"/>
          <w:sz w:val="20"/>
          <w:szCs w:val="20"/>
        </w:rPr>
      </w:pPr>
      <w:r w:rsidRPr="005E3800">
        <w:rPr>
          <w:rFonts w:ascii="Times New Roman" w:hAnsi="Times New Roman"/>
          <w:sz w:val="20"/>
          <w:szCs w:val="20"/>
        </w:rPr>
        <w:t xml:space="preserve">4 axes sont </w:t>
      </w:r>
      <w:proofErr w:type="spellStart"/>
      <w:r w:rsidRPr="005E3800">
        <w:rPr>
          <w:rFonts w:ascii="Times New Roman" w:hAnsi="Times New Roman"/>
          <w:sz w:val="20"/>
          <w:szCs w:val="20"/>
        </w:rPr>
        <w:t>explorés:sensation</w:t>
      </w:r>
      <w:proofErr w:type="spellEnd"/>
      <w:r w:rsidRPr="005E3800">
        <w:rPr>
          <w:rFonts w:ascii="Times New Roman" w:hAnsi="Times New Roman"/>
          <w:sz w:val="20"/>
          <w:szCs w:val="20"/>
        </w:rPr>
        <w:t xml:space="preserve"> de faim, relation à l'alimentation, diététique, activité </w:t>
      </w:r>
      <w:proofErr w:type="spellStart"/>
      <w:r w:rsidRPr="005E3800">
        <w:rPr>
          <w:rFonts w:ascii="Times New Roman" w:hAnsi="Times New Roman"/>
          <w:sz w:val="20"/>
          <w:szCs w:val="20"/>
        </w:rPr>
        <w:t>physique.Les</w:t>
      </w:r>
      <w:proofErr w:type="spellEnd"/>
      <w:r w:rsidRPr="005E3800">
        <w:rPr>
          <w:rFonts w:ascii="Times New Roman" w:hAnsi="Times New Roman"/>
          <w:sz w:val="20"/>
          <w:szCs w:val="20"/>
        </w:rPr>
        <w:t xml:space="preserve"> 2 premiers sont centrés sur </w:t>
      </w:r>
      <w:r w:rsidRPr="005E3800">
        <w:rPr>
          <w:rFonts w:ascii="Times New Roman" w:hAnsi="Times New Roman"/>
          <w:i/>
          <w:sz w:val="20"/>
          <w:szCs w:val="20"/>
        </w:rPr>
        <w:t xml:space="preserve">"l'expérience </w:t>
      </w:r>
      <w:proofErr w:type="spellStart"/>
      <w:r w:rsidRPr="005E3800">
        <w:rPr>
          <w:rFonts w:ascii="Times New Roman" w:hAnsi="Times New Roman"/>
          <w:i/>
          <w:sz w:val="20"/>
          <w:szCs w:val="20"/>
        </w:rPr>
        <w:t>vécue</w:t>
      </w:r>
      <w:r w:rsidRPr="005E3800">
        <w:rPr>
          <w:rFonts w:ascii="Times New Roman" w:hAnsi="Times New Roman"/>
          <w:sz w:val="20"/>
          <w:szCs w:val="20"/>
        </w:rPr>
        <w:t>"</w:t>
      </w:r>
      <w:proofErr w:type="gramStart"/>
      <w:r w:rsidRPr="005E3800">
        <w:rPr>
          <w:rFonts w:ascii="Times New Roman" w:hAnsi="Times New Roman"/>
          <w:sz w:val="20"/>
          <w:szCs w:val="20"/>
        </w:rPr>
        <w:t>..</w:t>
      </w:r>
      <w:proofErr w:type="gramEnd"/>
      <w:r w:rsidRPr="005E3800">
        <w:rPr>
          <w:rFonts w:ascii="Times New Roman" w:hAnsi="Times New Roman"/>
          <w:sz w:val="20"/>
          <w:szCs w:val="20"/>
        </w:rPr>
        <w:t>Le</w:t>
      </w:r>
      <w:proofErr w:type="spellEnd"/>
      <w:r w:rsidRPr="005E3800">
        <w:rPr>
          <w:rFonts w:ascii="Times New Roman" w:hAnsi="Times New Roman"/>
          <w:sz w:val="20"/>
          <w:szCs w:val="20"/>
        </w:rPr>
        <w:t xml:space="preserve"> recueil des données auprès des médecins et des </w:t>
      </w:r>
      <w:proofErr w:type="gramStart"/>
      <w:r w:rsidRPr="005E3800">
        <w:rPr>
          <w:rFonts w:ascii="Times New Roman" w:hAnsi="Times New Roman"/>
          <w:sz w:val="20"/>
          <w:szCs w:val="20"/>
        </w:rPr>
        <w:t>patients(</w:t>
      </w:r>
      <w:proofErr w:type="gramEnd"/>
      <w:r w:rsidRPr="005E3800">
        <w:rPr>
          <w:rFonts w:ascii="Times New Roman" w:hAnsi="Times New Roman"/>
          <w:sz w:val="20"/>
          <w:szCs w:val="20"/>
        </w:rPr>
        <w:t xml:space="preserve">88 dossiers)a été fait par une technicienne (questionnaire par entretien téléphonique). L'expérience vécue située, dans le contexte de la relation thérapeutique a fait l'objet d'une analyse </w:t>
      </w:r>
      <w:proofErr w:type="spellStart"/>
      <w:r w:rsidRPr="005E3800">
        <w:rPr>
          <w:rFonts w:ascii="Times New Roman" w:hAnsi="Times New Roman"/>
          <w:sz w:val="20"/>
          <w:szCs w:val="20"/>
        </w:rPr>
        <w:t>phénoméno</w:t>
      </w:r>
      <w:proofErr w:type="spellEnd"/>
      <w:r w:rsidRPr="005E3800">
        <w:rPr>
          <w:rFonts w:ascii="Times New Roman" w:hAnsi="Times New Roman"/>
          <w:sz w:val="20"/>
          <w:szCs w:val="20"/>
        </w:rPr>
        <w:t>-structurale. (Giorgi.1985 et Santiago-</w:t>
      </w:r>
      <w:proofErr w:type="spellStart"/>
      <w:r w:rsidRPr="005E3800">
        <w:rPr>
          <w:rFonts w:ascii="Times New Roman" w:hAnsi="Times New Roman"/>
          <w:sz w:val="20"/>
          <w:szCs w:val="20"/>
        </w:rPr>
        <w:t>Delefos</w:t>
      </w:r>
      <w:proofErr w:type="spellEnd"/>
      <w:r w:rsidRPr="005E3800">
        <w:rPr>
          <w:rFonts w:ascii="Times New Roman" w:hAnsi="Times New Roman"/>
          <w:sz w:val="20"/>
          <w:szCs w:val="20"/>
        </w:rPr>
        <w:t xml:space="preserve"> se.2001):description phénoménologique, réduction </w:t>
      </w:r>
      <w:r w:rsidRPr="005E3800">
        <w:rPr>
          <w:rFonts w:ascii="Times New Roman" w:hAnsi="Times New Roman"/>
          <w:sz w:val="20"/>
          <w:szCs w:val="20"/>
        </w:rPr>
        <w:lastRenderedPageBreak/>
        <w:t xml:space="preserve">phénoménologique, segmentation  en unités de sens, mise en catégorie, articulation des éléments complexes, restitution du sens. La mise en catégorie des diverses données a été complétée par </w:t>
      </w:r>
      <w:r w:rsidRPr="005E3800">
        <w:rPr>
          <w:rFonts w:ascii="Times New Roman" w:hAnsi="Times New Roman"/>
          <w:i/>
          <w:sz w:val="20"/>
          <w:szCs w:val="20"/>
        </w:rPr>
        <w:t>une analyse sémiotique</w:t>
      </w:r>
      <w:r w:rsidRPr="005E3800">
        <w:rPr>
          <w:rFonts w:ascii="Times New Roman" w:hAnsi="Times New Roman"/>
          <w:sz w:val="20"/>
          <w:szCs w:val="20"/>
        </w:rPr>
        <w:t xml:space="preserve"> (« grammaire des signes » de Peirce) limitant la part interprétative  en hiérarchisant  les unités de sens. Nous avons pu identifier le couple patient-</w:t>
      </w:r>
      <w:proofErr w:type="gramStart"/>
      <w:r w:rsidRPr="005E3800">
        <w:rPr>
          <w:rFonts w:ascii="Times New Roman" w:hAnsi="Times New Roman"/>
          <w:sz w:val="20"/>
          <w:szCs w:val="20"/>
        </w:rPr>
        <w:t>médecin(</w:t>
      </w:r>
      <w:proofErr w:type="gramEnd"/>
      <w:r w:rsidRPr="005E3800">
        <w:rPr>
          <w:rFonts w:ascii="Times New Roman" w:hAnsi="Times New Roman"/>
          <w:sz w:val="20"/>
          <w:szCs w:val="20"/>
        </w:rPr>
        <w:t xml:space="preserve">numérotation anonyme), saisir la logique interne de l'expérience vécue d'un médecin dans une consultation, celle de l'intersubjectivité médecin-malade. L'approfondissement des axes "qualitatifs" complète les données quantitatives (diététique, activité physique) en réajustant le sens. Cette étude formalise le </w:t>
      </w:r>
      <w:r w:rsidRPr="005E3800">
        <w:rPr>
          <w:rFonts w:ascii="Times New Roman" w:hAnsi="Times New Roman"/>
          <w:i/>
          <w:sz w:val="20"/>
          <w:szCs w:val="20"/>
        </w:rPr>
        <w:t xml:space="preserve">modèle intégrateur </w:t>
      </w:r>
      <w:r w:rsidRPr="005E3800">
        <w:rPr>
          <w:rFonts w:ascii="Times New Roman" w:hAnsi="Times New Roman"/>
          <w:sz w:val="20"/>
          <w:szCs w:val="20"/>
        </w:rPr>
        <w:t>(quantitatif/qualitatif) d'une recherche en médecine générale, tout en montrant ses limites.</w:t>
      </w:r>
      <w:r w:rsidRPr="005E3800">
        <w:rPr>
          <w:rFonts w:ascii="Times New Roman" w:hAnsi="Times New Roman"/>
          <w:sz w:val="24"/>
          <w:szCs w:val="24"/>
        </w:rPr>
        <w:br/>
      </w:r>
    </w:p>
    <w:p w:rsidR="00387DE9" w:rsidRPr="005E3800" w:rsidRDefault="00885270">
      <w:pPr>
        <w:rPr>
          <w:rFonts w:ascii="Times New Roman" w:hAnsi="Times New Roman"/>
        </w:rPr>
      </w:pPr>
    </w:p>
    <w:sectPr w:rsidR="00387DE9" w:rsidRPr="005E3800">
      <w:footerReference w:type="even"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70" w:rsidRDefault="00885270" w:rsidP="00236D51">
      <w:r>
        <w:separator/>
      </w:r>
    </w:p>
  </w:endnote>
  <w:endnote w:type="continuationSeparator" w:id="0">
    <w:p w:rsidR="00885270" w:rsidRDefault="00885270" w:rsidP="0023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Narrow">
    <w:altName w:val="Mangal"/>
    <w:charset w:val="00"/>
    <w:family w:val="auto"/>
    <w:pitch w:val="variable"/>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7F" w:rsidRDefault="00B64355" w:rsidP="00E901A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C417F" w:rsidRDefault="0088527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7F" w:rsidRDefault="00B64355" w:rsidP="00E901A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90D19">
      <w:rPr>
        <w:rStyle w:val="Numrodepage"/>
        <w:noProof/>
      </w:rPr>
      <w:t>1</w:t>
    </w:r>
    <w:r>
      <w:rPr>
        <w:rStyle w:val="Numrodepage"/>
      </w:rPr>
      <w:fldChar w:fldCharType="end"/>
    </w:r>
  </w:p>
  <w:p w:rsidR="007C417F" w:rsidRDefault="008852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70" w:rsidRDefault="00885270" w:rsidP="00236D51">
      <w:r>
        <w:separator/>
      </w:r>
    </w:p>
  </w:footnote>
  <w:footnote w:type="continuationSeparator" w:id="0">
    <w:p w:rsidR="00885270" w:rsidRDefault="00885270" w:rsidP="00236D51">
      <w:r>
        <w:continuationSeparator/>
      </w:r>
    </w:p>
  </w:footnote>
  <w:footnote w:id="1">
    <w:p w:rsidR="00236D51" w:rsidRPr="00A53161" w:rsidRDefault="00236D51" w:rsidP="00236D51">
      <w:pPr>
        <w:pStyle w:val="Notedebasdepage"/>
        <w:rPr>
          <w:lang w:val="fr-CA"/>
        </w:rPr>
      </w:pPr>
      <w:r>
        <w:rPr>
          <w:rStyle w:val="Appelnotedebasdep"/>
        </w:rPr>
        <w:footnoteRef/>
      </w:r>
      <w:r>
        <w:t xml:space="preserve"> </w:t>
      </w:r>
      <w:r>
        <w:rPr>
          <w:lang w:val="fr-CA"/>
        </w:rPr>
        <w:t>Lors de votre arrivée, présentez-vous à l’accueil du Congrès pour recueillir votre pochette de congressiste.  On vous remettra le programme général où vous trouverez le local (Pavillon et numéro de salle) où se tient le colloque.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51"/>
    <w:rsid w:val="00236D51"/>
    <w:rsid w:val="002C2607"/>
    <w:rsid w:val="00433059"/>
    <w:rsid w:val="005230BD"/>
    <w:rsid w:val="005E3800"/>
    <w:rsid w:val="00690D19"/>
    <w:rsid w:val="00767448"/>
    <w:rsid w:val="00784868"/>
    <w:rsid w:val="00885270"/>
    <w:rsid w:val="00B64355"/>
    <w:rsid w:val="00BB4887"/>
    <w:rsid w:val="00D8060A"/>
    <w:rsid w:val="00FA57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51"/>
    <w:pPr>
      <w:spacing w:line="240" w:lineRule="auto"/>
    </w:pPr>
    <w:rPr>
      <w:rFonts w:ascii="Bookman Old Style" w:eastAsia="Times New Roman" w:hAnsi="Bookman Old Style" w:cs="Times New Roman"/>
      <w:lang w:eastAsia="fr-CA"/>
    </w:rPr>
  </w:style>
  <w:style w:type="paragraph" w:styleId="Titre6">
    <w:name w:val="heading 6"/>
    <w:basedOn w:val="Normal"/>
    <w:next w:val="Normal"/>
    <w:link w:val="Titre6Car"/>
    <w:qFormat/>
    <w:rsid w:val="00236D51"/>
    <w:pPr>
      <w:keepNext/>
      <w:outlineLvl w:val="5"/>
    </w:pPr>
    <w:rPr>
      <w:rFonts w:ascii="Times" w:eastAsia="Times" w:hAnsi="Times"/>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236D51"/>
    <w:rPr>
      <w:rFonts w:ascii="Times" w:eastAsia="Times" w:hAnsi="Times" w:cs="Times New Roman"/>
      <w:b/>
      <w:sz w:val="24"/>
      <w:szCs w:val="20"/>
      <w:lang w:val="fr-FR" w:eastAsia="fr-FR"/>
    </w:rPr>
  </w:style>
  <w:style w:type="paragraph" w:customStyle="1" w:styleId="Textedupv">
    <w:name w:val="Texte du p.v."/>
    <w:basedOn w:val="Normal"/>
    <w:rsid w:val="00236D51"/>
    <w:pPr>
      <w:ind w:left="720"/>
      <w:jc w:val="both"/>
    </w:pPr>
    <w:rPr>
      <w:rFonts w:ascii="Times New Roman" w:hAnsi="Times New Roman"/>
      <w:sz w:val="24"/>
      <w:szCs w:val="24"/>
      <w:lang w:eastAsia="fr-FR"/>
    </w:rPr>
  </w:style>
  <w:style w:type="paragraph" w:styleId="Notedebasdepage">
    <w:name w:val="footnote text"/>
    <w:basedOn w:val="Normal"/>
    <w:link w:val="NotedebasdepageCar"/>
    <w:semiHidden/>
    <w:rsid w:val="00236D51"/>
    <w:rPr>
      <w:rFonts w:ascii="Times New Roman" w:hAnsi="Times New Roman"/>
      <w:sz w:val="20"/>
      <w:szCs w:val="20"/>
      <w:lang w:val="fr-FR" w:eastAsia="fr-FR"/>
    </w:rPr>
  </w:style>
  <w:style w:type="character" w:customStyle="1" w:styleId="NotedebasdepageCar">
    <w:name w:val="Note de bas de page Car"/>
    <w:basedOn w:val="Policepardfaut"/>
    <w:link w:val="Notedebasdepage"/>
    <w:semiHidden/>
    <w:rsid w:val="00236D51"/>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236D51"/>
    <w:rPr>
      <w:vertAlign w:val="superscript"/>
    </w:rPr>
  </w:style>
  <w:style w:type="paragraph" w:customStyle="1" w:styleId="HTMLBody">
    <w:name w:val="HTML Body"/>
    <w:rsid w:val="00236D51"/>
    <w:pPr>
      <w:autoSpaceDE w:val="0"/>
      <w:autoSpaceDN w:val="0"/>
      <w:adjustRightInd w:val="0"/>
      <w:spacing w:line="240" w:lineRule="auto"/>
    </w:pPr>
    <w:rPr>
      <w:rFonts w:ascii="Bookman Old Style" w:eastAsia="Times New Roman" w:hAnsi="Bookman Old Style" w:cs="Times New Roman"/>
      <w:sz w:val="24"/>
      <w:szCs w:val="24"/>
      <w:lang w:eastAsia="fr-CA"/>
    </w:rPr>
  </w:style>
  <w:style w:type="paragraph" w:styleId="Pieddepage">
    <w:name w:val="footer"/>
    <w:basedOn w:val="Normal"/>
    <w:link w:val="PieddepageCar"/>
    <w:rsid w:val="00236D51"/>
    <w:pPr>
      <w:tabs>
        <w:tab w:val="center" w:pos="4320"/>
        <w:tab w:val="right" w:pos="8640"/>
      </w:tabs>
    </w:pPr>
  </w:style>
  <w:style w:type="character" w:customStyle="1" w:styleId="PieddepageCar">
    <w:name w:val="Pied de page Car"/>
    <w:basedOn w:val="Policepardfaut"/>
    <w:link w:val="Pieddepage"/>
    <w:rsid w:val="00236D51"/>
    <w:rPr>
      <w:rFonts w:ascii="Bookman Old Style" w:eastAsia="Times New Roman" w:hAnsi="Bookman Old Style" w:cs="Times New Roman"/>
      <w:lang w:eastAsia="fr-CA"/>
    </w:rPr>
  </w:style>
  <w:style w:type="character" w:styleId="Numrodepage">
    <w:name w:val="page number"/>
    <w:basedOn w:val="Policepardfaut"/>
    <w:rsid w:val="00236D51"/>
  </w:style>
  <w:style w:type="paragraph" w:styleId="Titre">
    <w:name w:val="Title"/>
    <w:basedOn w:val="Normal"/>
    <w:link w:val="TitreCar"/>
    <w:qFormat/>
    <w:rsid w:val="005E3800"/>
    <w:pPr>
      <w:jc w:val="center"/>
    </w:pPr>
    <w:rPr>
      <w:rFonts w:ascii="Garamond Narrow" w:hAnsi="Garamond Narrow"/>
      <w:b/>
      <w:sz w:val="28"/>
      <w:szCs w:val="20"/>
    </w:rPr>
  </w:style>
  <w:style w:type="character" w:customStyle="1" w:styleId="TitreCar">
    <w:name w:val="Titre Car"/>
    <w:basedOn w:val="Policepardfaut"/>
    <w:link w:val="Titre"/>
    <w:rsid w:val="005E3800"/>
    <w:rPr>
      <w:rFonts w:ascii="Garamond Narrow" w:eastAsia="Times New Roman" w:hAnsi="Garamond Narrow" w:cs="Times New Roman"/>
      <w:b/>
      <w:sz w:val="28"/>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51"/>
    <w:pPr>
      <w:spacing w:line="240" w:lineRule="auto"/>
    </w:pPr>
    <w:rPr>
      <w:rFonts w:ascii="Bookman Old Style" w:eastAsia="Times New Roman" w:hAnsi="Bookman Old Style" w:cs="Times New Roman"/>
      <w:lang w:eastAsia="fr-CA"/>
    </w:rPr>
  </w:style>
  <w:style w:type="paragraph" w:styleId="Titre6">
    <w:name w:val="heading 6"/>
    <w:basedOn w:val="Normal"/>
    <w:next w:val="Normal"/>
    <w:link w:val="Titre6Car"/>
    <w:qFormat/>
    <w:rsid w:val="00236D51"/>
    <w:pPr>
      <w:keepNext/>
      <w:outlineLvl w:val="5"/>
    </w:pPr>
    <w:rPr>
      <w:rFonts w:ascii="Times" w:eastAsia="Times" w:hAnsi="Times"/>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236D51"/>
    <w:rPr>
      <w:rFonts w:ascii="Times" w:eastAsia="Times" w:hAnsi="Times" w:cs="Times New Roman"/>
      <w:b/>
      <w:sz w:val="24"/>
      <w:szCs w:val="20"/>
      <w:lang w:val="fr-FR" w:eastAsia="fr-FR"/>
    </w:rPr>
  </w:style>
  <w:style w:type="paragraph" w:customStyle="1" w:styleId="Textedupv">
    <w:name w:val="Texte du p.v."/>
    <w:basedOn w:val="Normal"/>
    <w:rsid w:val="00236D51"/>
    <w:pPr>
      <w:ind w:left="720"/>
      <w:jc w:val="both"/>
    </w:pPr>
    <w:rPr>
      <w:rFonts w:ascii="Times New Roman" w:hAnsi="Times New Roman"/>
      <w:sz w:val="24"/>
      <w:szCs w:val="24"/>
      <w:lang w:eastAsia="fr-FR"/>
    </w:rPr>
  </w:style>
  <w:style w:type="paragraph" w:styleId="Notedebasdepage">
    <w:name w:val="footnote text"/>
    <w:basedOn w:val="Normal"/>
    <w:link w:val="NotedebasdepageCar"/>
    <w:semiHidden/>
    <w:rsid w:val="00236D51"/>
    <w:rPr>
      <w:rFonts w:ascii="Times New Roman" w:hAnsi="Times New Roman"/>
      <w:sz w:val="20"/>
      <w:szCs w:val="20"/>
      <w:lang w:val="fr-FR" w:eastAsia="fr-FR"/>
    </w:rPr>
  </w:style>
  <w:style w:type="character" w:customStyle="1" w:styleId="NotedebasdepageCar">
    <w:name w:val="Note de bas de page Car"/>
    <w:basedOn w:val="Policepardfaut"/>
    <w:link w:val="Notedebasdepage"/>
    <w:semiHidden/>
    <w:rsid w:val="00236D51"/>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236D51"/>
    <w:rPr>
      <w:vertAlign w:val="superscript"/>
    </w:rPr>
  </w:style>
  <w:style w:type="paragraph" w:customStyle="1" w:styleId="HTMLBody">
    <w:name w:val="HTML Body"/>
    <w:rsid w:val="00236D51"/>
    <w:pPr>
      <w:autoSpaceDE w:val="0"/>
      <w:autoSpaceDN w:val="0"/>
      <w:adjustRightInd w:val="0"/>
      <w:spacing w:line="240" w:lineRule="auto"/>
    </w:pPr>
    <w:rPr>
      <w:rFonts w:ascii="Bookman Old Style" w:eastAsia="Times New Roman" w:hAnsi="Bookman Old Style" w:cs="Times New Roman"/>
      <w:sz w:val="24"/>
      <w:szCs w:val="24"/>
      <w:lang w:eastAsia="fr-CA"/>
    </w:rPr>
  </w:style>
  <w:style w:type="paragraph" w:styleId="Pieddepage">
    <w:name w:val="footer"/>
    <w:basedOn w:val="Normal"/>
    <w:link w:val="PieddepageCar"/>
    <w:rsid w:val="00236D51"/>
    <w:pPr>
      <w:tabs>
        <w:tab w:val="center" w:pos="4320"/>
        <w:tab w:val="right" w:pos="8640"/>
      </w:tabs>
    </w:pPr>
  </w:style>
  <w:style w:type="character" w:customStyle="1" w:styleId="PieddepageCar">
    <w:name w:val="Pied de page Car"/>
    <w:basedOn w:val="Policepardfaut"/>
    <w:link w:val="Pieddepage"/>
    <w:rsid w:val="00236D51"/>
    <w:rPr>
      <w:rFonts w:ascii="Bookman Old Style" w:eastAsia="Times New Roman" w:hAnsi="Bookman Old Style" w:cs="Times New Roman"/>
      <w:lang w:eastAsia="fr-CA"/>
    </w:rPr>
  </w:style>
  <w:style w:type="character" w:styleId="Numrodepage">
    <w:name w:val="page number"/>
    <w:basedOn w:val="Policepardfaut"/>
    <w:rsid w:val="00236D51"/>
  </w:style>
  <w:style w:type="paragraph" w:styleId="Titre">
    <w:name w:val="Title"/>
    <w:basedOn w:val="Normal"/>
    <w:link w:val="TitreCar"/>
    <w:qFormat/>
    <w:rsid w:val="005E3800"/>
    <w:pPr>
      <w:jc w:val="center"/>
    </w:pPr>
    <w:rPr>
      <w:rFonts w:ascii="Garamond Narrow" w:hAnsi="Garamond Narrow"/>
      <w:b/>
      <w:sz w:val="28"/>
      <w:szCs w:val="20"/>
    </w:rPr>
  </w:style>
  <w:style w:type="character" w:customStyle="1" w:styleId="TitreCar">
    <w:name w:val="Titre Car"/>
    <w:basedOn w:val="Policepardfaut"/>
    <w:link w:val="Titre"/>
    <w:rsid w:val="005E3800"/>
    <w:rPr>
      <w:rFonts w:ascii="Garamond Narrow" w:eastAsia="Times New Roman" w:hAnsi="Garamond Narrow" w:cs="Times New Roman"/>
      <w:b/>
      <w:sz w:val="28"/>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3780</Words>
  <Characters>20790</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3</cp:revision>
  <dcterms:created xsi:type="dcterms:W3CDTF">2014-02-19T21:25:00Z</dcterms:created>
  <dcterms:modified xsi:type="dcterms:W3CDTF">2014-02-25T00:55:00Z</dcterms:modified>
</cp:coreProperties>
</file>